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592" w:rsidRPr="004511F5" w:rsidRDefault="00DC0592" w:rsidP="004511F5">
      <w:pPr>
        <w:tabs>
          <w:tab w:val="left" w:pos="709"/>
        </w:tabs>
        <w:spacing w:line="240" w:lineRule="auto"/>
        <w:jc w:val="center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b/>
          <w:bCs/>
          <w:noProof/>
          <w:color w:val="002060"/>
          <w:sz w:val="24"/>
          <w:szCs w:val="24"/>
          <w:lang w:eastAsia="ru-RU"/>
        </w:rPr>
        <w:drawing>
          <wp:inline distT="0" distB="0" distL="0" distR="0" wp14:anchorId="730081F5" wp14:editId="75868E5C">
            <wp:extent cx="699770" cy="78740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787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0592" w:rsidRPr="004511F5" w:rsidRDefault="00DC0592" w:rsidP="004511F5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F5">
        <w:rPr>
          <w:rFonts w:ascii="Times New Roman" w:eastAsia="Times New Roman" w:hAnsi="Times New Roman" w:cs="Times New Roman"/>
          <w:b/>
          <w:sz w:val="24"/>
          <w:szCs w:val="24"/>
        </w:rPr>
        <w:t xml:space="preserve">ФЕДЕРАЛЬНАЯ СЛУЖБА </w:t>
      </w:r>
    </w:p>
    <w:p w:rsidR="00DC0592" w:rsidRPr="004511F5" w:rsidRDefault="00DC0592" w:rsidP="004511F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F5">
        <w:rPr>
          <w:rFonts w:ascii="Times New Roman" w:eastAsia="Times New Roman" w:hAnsi="Times New Roman" w:cs="Times New Roman"/>
          <w:b/>
          <w:sz w:val="24"/>
          <w:szCs w:val="24"/>
        </w:rPr>
        <w:t>ПО ЭКОЛОГИЧЕСКОМУ, ТЕХНОЛОГИЧЕСКОМУ И АТОМНОМУ НАДЗОРУ</w:t>
      </w:r>
    </w:p>
    <w:p w:rsidR="00DC0592" w:rsidRPr="004511F5" w:rsidRDefault="00DC0592" w:rsidP="004511F5">
      <w:pPr>
        <w:autoSpaceDE w:val="0"/>
        <w:autoSpaceDN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511F5">
        <w:rPr>
          <w:rFonts w:ascii="Times New Roman" w:eastAsia="Times New Roman" w:hAnsi="Times New Roman" w:cs="Times New Roman"/>
          <w:b/>
          <w:sz w:val="24"/>
          <w:szCs w:val="24"/>
        </w:rPr>
        <w:t>(РОСТЕХНАДЗОР)</w:t>
      </w:r>
    </w:p>
    <w:p w:rsidR="00DC0592" w:rsidRPr="004511F5" w:rsidRDefault="00DC0592" w:rsidP="004511F5">
      <w:pPr>
        <w:keepNext/>
        <w:tabs>
          <w:tab w:val="left" w:pos="4820"/>
          <w:tab w:val="left" w:pos="5387"/>
        </w:tabs>
        <w:autoSpaceDE w:val="0"/>
        <w:autoSpaceDN w:val="0"/>
        <w:spacing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КАВКАЗСКОЕ УПРАВЛЕНИЕ </w:t>
      </w:r>
    </w:p>
    <w:tbl>
      <w:tblPr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80"/>
        <w:gridCol w:w="4680"/>
      </w:tblGrid>
      <w:tr w:rsidR="004511F5" w:rsidRPr="004511F5" w:rsidTr="004511F5">
        <w:trPr>
          <w:trHeight w:val="1983"/>
        </w:trPr>
        <w:tc>
          <w:tcPr>
            <w:tcW w:w="4678" w:type="dxa"/>
          </w:tcPr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48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1F5" w:rsidRPr="004511F5" w:rsidRDefault="004511F5" w:rsidP="004511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1F5" w:rsidRPr="004511F5" w:rsidRDefault="004511F5" w:rsidP="004511F5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ind w:right="397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678" w:type="dxa"/>
          </w:tcPr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Кавказского управления Федеральной службы по </w:t>
            </w:r>
            <w:proofErr w:type="gramStart"/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экологическому</w:t>
            </w:r>
            <w:proofErr w:type="gramEnd"/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технологическому и атомному надзору</w:t>
            </w: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ind w:left="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4511F5" w:rsidRPr="004511F5" w:rsidRDefault="004511F5" w:rsidP="004511F5">
            <w:pPr>
              <w:suppressAutoHyphens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________________________ Х.С. </w:t>
            </w:r>
            <w:proofErr w:type="spellStart"/>
            <w:r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Алхасов</w:t>
            </w:r>
            <w:proofErr w:type="spellEnd"/>
          </w:p>
          <w:p w:rsidR="004511F5" w:rsidRPr="004511F5" w:rsidRDefault="008F47E7" w:rsidP="004511F5">
            <w:pPr>
              <w:suppressAutoHyphens/>
              <w:autoSpaceDN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="004511F5"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="004511F5" w:rsidRPr="004511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_____________________ 20___ г.</w:t>
            </w:r>
          </w:p>
        </w:tc>
      </w:tr>
    </w:tbl>
    <w:p w:rsidR="00DC0592" w:rsidRPr="004511F5" w:rsidRDefault="00DC0592" w:rsidP="004511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254BE" w:rsidRPr="004511F5" w:rsidRDefault="00D96AF2" w:rsidP="00451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1F5">
        <w:rPr>
          <w:rFonts w:ascii="Times New Roman" w:eastAsia="Calibri" w:hAnsi="Times New Roman" w:cs="Times New Roman"/>
          <w:b/>
          <w:sz w:val="24"/>
          <w:szCs w:val="24"/>
        </w:rPr>
        <w:t>ДОЛЖНОСТНОЙ РЕГЛАМЕНТ</w:t>
      </w:r>
    </w:p>
    <w:p w:rsidR="004511F5" w:rsidRDefault="004050E5" w:rsidP="00451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федерального </w:t>
      </w:r>
      <w:r w:rsidR="00D96AF2" w:rsidRPr="004511F5">
        <w:rPr>
          <w:rFonts w:ascii="Times New Roman" w:eastAsia="Calibri" w:hAnsi="Times New Roman" w:cs="Times New Roman"/>
          <w:b/>
          <w:sz w:val="24"/>
          <w:szCs w:val="24"/>
        </w:rPr>
        <w:t>государственного гражданского служащего,</w:t>
      </w:r>
      <w:r w:rsidR="004511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730B3" w:rsidRPr="004511F5">
        <w:rPr>
          <w:rFonts w:ascii="Times New Roman" w:eastAsia="Calibri" w:hAnsi="Times New Roman" w:cs="Times New Roman"/>
          <w:b/>
          <w:sz w:val="24"/>
          <w:szCs w:val="24"/>
        </w:rPr>
        <w:t>замещающего должность</w:t>
      </w:r>
      <w:r w:rsidR="009E03F5" w:rsidRPr="004511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D96AF2" w:rsidRPr="004511F5" w:rsidRDefault="00B1659E" w:rsidP="004511F5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4511F5">
        <w:rPr>
          <w:rFonts w:ascii="Times New Roman" w:eastAsia="Calibri" w:hAnsi="Times New Roman" w:cs="Times New Roman"/>
          <w:b/>
          <w:sz w:val="24"/>
          <w:szCs w:val="24"/>
        </w:rPr>
        <w:t xml:space="preserve">старшего государственного инспектора </w:t>
      </w:r>
      <w:r w:rsidR="00E2590B" w:rsidRPr="004511F5">
        <w:rPr>
          <w:rFonts w:ascii="Times New Roman" w:eastAsia="Calibri" w:hAnsi="Times New Roman" w:cs="Times New Roman"/>
          <w:b/>
          <w:sz w:val="24"/>
          <w:szCs w:val="24"/>
        </w:rPr>
        <w:t>межрегионального отдела по надзору за объектами нефтегазового комплекса</w:t>
      </w:r>
      <w:r w:rsidR="000164DB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64DB">
        <w:rPr>
          <w:rFonts w:ascii="Times New Roman" w:hAnsi="Times New Roman" w:cs="Times New Roman"/>
          <w:b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D96AF2" w:rsidRPr="004511F5" w:rsidRDefault="00D96AF2" w:rsidP="004511F5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D96AF2" w:rsidRPr="004511F5" w:rsidRDefault="00D96AF2" w:rsidP="004511F5">
      <w:pPr>
        <w:numPr>
          <w:ilvl w:val="0"/>
          <w:numId w:val="2"/>
        </w:num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Toc404604190"/>
      <w:bookmarkStart w:id="1" w:name="_Toc406419299"/>
      <w:bookmarkStart w:id="2" w:name="_Toc479853582"/>
      <w:r w:rsidRPr="004511F5">
        <w:rPr>
          <w:rFonts w:ascii="Times New Roman" w:eastAsia="Calibri" w:hAnsi="Times New Roman" w:cs="Times New Roman"/>
          <w:b/>
          <w:sz w:val="24"/>
          <w:szCs w:val="24"/>
        </w:rPr>
        <w:t>Общие положения</w:t>
      </w:r>
      <w:bookmarkEnd w:id="0"/>
      <w:bookmarkEnd w:id="1"/>
      <w:bookmarkEnd w:id="2"/>
    </w:p>
    <w:p w:rsidR="00EF2F4C" w:rsidRPr="004511F5" w:rsidRDefault="00EF2F4C" w:rsidP="004511F5">
      <w:pPr>
        <w:spacing w:after="0" w:line="240" w:lineRule="auto"/>
        <w:ind w:left="720"/>
        <w:rPr>
          <w:rFonts w:ascii="Times New Roman" w:eastAsia="Calibri" w:hAnsi="Times New Roman" w:cs="Times New Roman"/>
          <w:b/>
          <w:sz w:val="24"/>
          <w:szCs w:val="24"/>
        </w:rPr>
      </w:pPr>
    </w:p>
    <w:p w:rsidR="00D96AF2" w:rsidRPr="004511F5" w:rsidRDefault="00DC0592" w:rsidP="00451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>1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 xml:space="preserve">.1. </w:t>
      </w:r>
      <w:r w:rsidR="0001408A" w:rsidRPr="004511F5">
        <w:rPr>
          <w:rFonts w:ascii="Times New Roman" w:eastAsia="Calibri" w:hAnsi="Times New Roman" w:cs="Times New Roman"/>
          <w:sz w:val="24"/>
          <w:szCs w:val="24"/>
        </w:rPr>
        <w:tab/>
      </w:r>
      <w:r w:rsidR="004050E5">
        <w:rPr>
          <w:rFonts w:ascii="Times New Roman" w:eastAsia="Calibri" w:hAnsi="Times New Roman" w:cs="Times New Roman"/>
          <w:sz w:val="24"/>
          <w:szCs w:val="24"/>
        </w:rPr>
        <w:t xml:space="preserve">Должность федеральной государственной гражданской службы (далее–гражданская служба) старшего государственного инспектора межрегионального отдела по надзору за объектами нефтегазового комплекса </w:t>
      </w:r>
      <w:r w:rsidR="004050E5"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 (далее – Управление)</w:t>
      </w:r>
      <w:r w:rsidR="004050E5">
        <w:t xml:space="preserve"> 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 xml:space="preserve">относится к </w:t>
      </w:r>
      <w:r w:rsidR="00B730B3" w:rsidRPr="004511F5">
        <w:rPr>
          <w:rFonts w:ascii="Times New Roman" w:eastAsia="Calibri" w:hAnsi="Times New Roman" w:cs="Times New Roman"/>
          <w:sz w:val="24"/>
          <w:szCs w:val="24"/>
        </w:rPr>
        <w:t>старшей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 xml:space="preserve"> группе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 xml:space="preserve"> должностей гражданской службы категории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>специалисты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 w:rsidR="00D96AF2" w:rsidRPr="004511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D96AF2" w:rsidRPr="004511F5" w:rsidRDefault="00D96AF2" w:rsidP="00451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1F5">
        <w:rPr>
          <w:rFonts w:ascii="Times New Roman" w:eastAsia="Calibri" w:hAnsi="Times New Roman" w:cs="Times New Roman"/>
          <w:sz w:val="24"/>
          <w:szCs w:val="24"/>
        </w:rPr>
        <w:t xml:space="preserve">Регистрационный номер (код) должности 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>11-3-</w:t>
      </w:r>
      <w:r w:rsidR="00B730B3" w:rsidRPr="004511F5">
        <w:rPr>
          <w:rFonts w:ascii="Times New Roman" w:eastAsia="Calibri" w:hAnsi="Times New Roman" w:cs="Times New Roman"/>
          <w:sz w:val="24"/>
          <w:szCs w:val="24"/>
        </w:rPr>
        <w:t>4</w:t>
      </w:r>
      <w:r w:rsidR="00D11378" w:rsidRPr="004511F5">
        <w:rPr>
          <w:rFonts w:ascii="Times New Roman" w:eastAsia="Calibri" w:hAnsi="Times New Roman" w:cs="Times New Roman"/>
          <w:sz w:val="24"/>
          <w:szCs w:val="24"/>
        </w:rPr>
        <w:t>-0</w:t>
      </w:r>
      <w:r w:rsidR="00B1659E" w:rsidRPr="004511F5">
        <w:rPr>
          <w:rFonts w:ascii="Times New Roman" w:eastAsia="Calibri" w:hAnsi="Times New Roman" w:cs="Times New Roman"/>
          <w:sz w:val="24"/>
          <w:szCs w:val="24"/>
        </w:rPr>
        <w:t>49</w:t>
      </w:r>
      <w:r w:rsidRPr="004511F5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2338" w:rsidRDefault="00AB3A24" w:rsidP="00172338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2338">
        <w:rPr>
          <w:rFonts w:ascii="Times New Roman" w:eastAsia="Calibri" w:hAnsi="Times New Roman" w:cs="Times New Roman"/>
          <w:sz w:val="24"/>
          <w:szCs w:val="24"/>
        </w:rPr>
        <w:t xml:space="preserve">Область профессиональной служебной деятельности </w:t>
      </w:r>
      <w:r w:rsidR="004050E5" w:rsidRPr="00172338">
        <w:rPr>
          <w:rFonts w:ascii="Times New Roman" w:eastAsia="Calibri" w:hAnsi="Times New Roman" w:cs="Times New Roman"/>
          <w:sz w:val="24"/>
          <w:szCs w:val="24"/>
        </w:rPr>
        <w:t xml:space="preserve">федерального </w:t>
      </w:r>
      <w:r w:rsidRPr="00172338">
        <w:rPr>
          <w:rFonts w:ascii="Times New Roman" w:eastAsia="Calibri" w:hAnsi="Times New Roman" w:cs="Times New Roman"/>
          <w:sz w:val="24"/>
          <w:szCs w:val="24"/>
        </w:rPr>
        <w:t>государственного</w:t>
      </w:r>
      <w:r w:rsidR="0011033C" w:rsidRPr="001723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2338">
        <w:rPr>
          <w:rFonts w:ascii="Times New Roman" w:eastAsia="Calibri" w:hAnsi="Times New Roman" w:cs="Times New Roman"/>
          <w:sz w:val="24"/>
          <w:szCs w:val="24"/>
        </w:rPr>
        <w:t xml:space="preserve">гражданского служащего (далее – гражданский служащий): </w:t>
      </w:r>
    </w:p>
    <w:p w:rsidR="00172338" w:rsidRDefault="00AB3A24" w:rsidP="00172338">
      <w:pPr>
        <w:pStyle w:val="a8"/>
        <w:spacing w:after="0" w:line="240" w:lineRule="auto"/>
        <w:ind w:left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72338">
        <w:rPr>
          <w:rFonts w:ascii="Times New Roman" w:eastAsia="Calibri" w:hAnsi="Times New Roman" w:cs="Times New Roman"/>
          <w:sz w:val="24"/>
          <w:szCs w:val="24"/>
        </w:rPr>
        <w:t>регулирование промышленности и энергетики</w:t>
      </w:r>
      <w:r w:rsidR="00172338">
        <w:rPr>
          <w:rFonts w:ascii="Times New Roman" w:eastAsia="Calibri" w:hAnsi="Times New Roman" w:cs="Times New Roman"/>
          <w:sz w:val="24"/>
          <w:szCs w:val="24"/>
        </w:rPr>
        <w:t>;</w:t>
      </w:r>
    </w:p>
    <w:p w:rsidR="00AB3A24" w:rsidRPr="00172338" w:rsidRDefault="00172338" w:rsidP="00172338">
      <w:pPr>
        <w:pStyle w:val="a8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обеспечение национальной безопасности и укрепление  государственной границы</w:t>
      </w:r>
      <w:r w:rsidR="00AB3A24" w:rsidRPr="00172338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72338" w:rsidRPr="00172338" w:rsidRDefault="00AB3A24" w:rsidP="00172338">
      <w:pPr>
        <w:pStyle w:val="a8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338">
        <w:rPr>
          <w:rFonts w:ascii="Times New Roman" w:eastAsia="Calibri" w:hAnsi="Times New Roman" w:cs="Times New Roman"/>
          <w:sz w:val="24"/>
          <w:szCs w:val="24"/>
        </w:rPr>
        <w:t xml:space="preserve">Вид профессиональной служебной деятельности гражданского служащего: </w:t>
      </w:r>
      <w:r w:rsidR="00172338">
        <w:rPr>
          <w:rFonts w:ascii="Times New Roman" w:eastAsia="Calibri" w:hAnsi="Times New Roman" w:cs="Times New Roman"/>
          <w:sz w:val="24"/>
          <w:szCs w:val="24"/>
        </w:rPr>
        <w:t xml:space="preserve">                    </w:t>
      </w:r>
    </w:p>
    <w:p w:rsidR="00172338" w:rsidRPr="00172338" w:rsidRDefault="00AB3A24" w:rsidP="0017233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72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регулирование в сфере промышленной безопасности объектов нефтегазового </w:t>
      </w:r>
      <w:r w:rsidR="00172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/>
      </w:r>
      <w:r w:rsidRPr="00172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комплекса</w:t>
      </w:r>
      <w:r w:rsidR="00172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AB3A24" w:rsidRPr="00172338" w:rsidRDefault="00172338" w:rsidP="00172338">
      <w:pPr>
        <w:pStyle w:val="a8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</w:rPr>
        <w:t>регулирование в сфере противодействия терроризму</w:t>
      </w:r>
      <w:r w:rsidR="00AB3A24" w:rsidRPr="0017233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4050E5" w:rsidRDefault="004050E5" w:rsidP="004050E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3" w:name="_Toc404604191"/>
      <w:bookmarkStart w:id="4" w:name="_Toc406419300"/>
      <w:bookmarkStart w:id="5" w:name="_Toc479853583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1.4.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Назначение на должность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 освобождение от должности осуществляется решением руководителя Управления в порядке, установленном законодательством Российской Федерации.   </w:t>
      </w:r>
    </w:p>
    <w:p w:rsidR="004050E5" w:rsidRDefault="004050E5" w:rsidP="00405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1.5.  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>Старший государственный инспектор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непосредственно подчиняется начальнику </w:t>
      </w:r>
      <w:r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либо лицу, исполняющему его обязанности. </w:t>
      </w:r>
    </w:p>
    <w:p w:rsidR="00BA6256" w:rsidRPr="001B5CBF" w:rsidRDefault="004050E5" w:rsidP="001B5CB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1.6.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В период временного отсутствия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исполнение его должностных обязанностей возлагается на другого гражданского служащего,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замещающего должность государственного инспектора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межрегионального отдела по надзору за объектами нефтегазового комплекса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4050E5" w:rsidRPr="004511F5" w:rsidRDefault="004050E5" w:rsidP="004511F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3"/>
    <w:bookmarkEnd w:id="4"/>
    <w:bookmarkEnd w:id="5"/>
    <w:p w:rsidR="004050E5" w:rsidRDefault="004050E5" w:rsidP="004050E5">
      <w:pPr>
        <w:numPr>
          <w:ilvl w:val="0"/>
          <w:numId w:val="20"/>
        </w:numPr>
        <w:tabs>
          <w:tab w:val="left" w:pos="1560"/>
        </w:tabs>
        <w:spacing w:after="0" w:line="240" w:lineRule="auto"/>
        <w:ind w:firstLine="196"/>
        <w:contextualSpacing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83951">
        <w:rPr>
          <w:rFonts w:ascii="Times New Roman" w:eastAsia="Calibri" w:hAnsi="Times New Roman" w:cs="Times New Roman"/>
          <w:b/>
          <w:sz w:val="24"/>
          <w:szCs w:val="24"/>
        </w:rPr>
        <w:t>Квалификационные требования</w:t>
      </w:r>
    </w:p>
    <w:p w:rsidR="004050E5" w:rsidRPr="00A83951" w:rsidRDefault="004050E5" w:rsidP="004050E5">
      <w:pPr>
        <w:tabs>
          <w:tab w:val="left" w:pos="1560"/>
        </w:tabs>
        <w:spacing w:after="0" w:line="240" w:lineRule="auto"/>
        <w:ind w:left="1276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4050E5" w:rsidRPr="00D304AD" w:rsidRDefault="004050E5" w:rsidP="004050E5">
      <w:pPr>
        <w:pStyle w:val="a8"/>
        <w:numPr>
          <w:ilvl w:val="1"/>
          <w:numId w:val="20"/>
        </w:numPr>
        <w:tabs>
          <w:tab w:val="left" w:pos="1276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D304AD">
        <w:rPr>
          <w:rFonts w:ascii="Times New Roman" w:eastAsia="Calibri" w:hAnsi="Times New Roman" w:cs="Times New Roman"/>
          <w:sz w:val="24"/>
          <w:szCs w:val="24"/>
        </w:rPr>
        <w:t xml:space="preserve"> Для замещения должности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старшего государственного инспектора </w:t>
      </w:r>
      <w:r w:rsidRPr="00D304AD">
        <w:rPr>
          <w:rFonts w:ascii="Times New Roman" w:eastAsia="Calibri" w:hAnsi="Times New Roman" w:cs="Times New Roman"/>
          <w:sz w:val="24"/>
          <w:szCs w:val="24"/>
        </w:rPr>
        <w:t>межрегионального отдела по надзору за объектами нефтегазового комплекса  устанавливаются следующие квалификационные требования.</w:t>
      </w:r>
    </w:p>
    <w:p w:rsidR="004050E5" w:rsidRPr="00A83951" w:rsidRDefault="004050E5" w:rsidP="004050E5">
      <w:pPr>
        <w:tabs>
          <w:tab w:val="left" w:pos="1134"/>
          <w:tab w:val="left" w:pos="1276"/>
        </w:tabs>
        <w:spacing w:after="0" w:line="240" w:lineRule="auto"/>
        <w:ind w:left="709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2.2.</w:t>
      </w:r>
      <w:r w:rsidRPr="00A83951">
        <w:rPr>
          <w:rFonts w:ascii="Times New Roman" w:eastAsia="Calibri" w:hAnsi="Times New Roman" w:cs="Times New Roman"/>
          <w:sz w:val="24"/>
          <w:szCs w:val="24"/>
        </w:rPr>
        <w:t xml:space="preserve">    Базовые квалификационные требования.</w:t>
      </w:r>
    </w:p>
    <w:p w:rsidR="004050E5" w:rsidRPr="00A83951" w:rsidRDefault="004050E5" w:rsidP="004050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2.2.1.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должен иметь </w:t>
      </w: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высшее образование не ниже уровня  </w:t>
      </w:r>
      <w:proofErr w:type="spellStart"/>
      <w:r w:rsidRPr="00A839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бакалавриат</w:t>
      </w:r>
      <w:proofErr w:type="spellEnd"/>
      <w:r w:rsidRPr="00A8395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2.2.2. 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Для должности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не установлено требований к стажу.</w:t>
      </w:r>
    </w:p>
    <w:p w:rsidR="004050E5" w:rsidRPr="00A83951" w:rsidRDefault="004050E5" w:rsidP="004050E5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2.2.3. </w:t>
      </w: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Базовые знания:</w:t>
      </w:r>
    </w:p>
    <w:p w:rsidR="004050E5" w:rsidRPr="00A83951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знание государственного языка Российской Федерации (русского языка);</w:t>
      </w:r>
    </w:p>
    <w:p w:rsidR="004050E5" w:rsidRPr="00A83951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sz w:val="24"/>
          <w:szCs w:val="24"/>
          <w:lang w:eastAsia="ru-RU"/>
        </w:rPr>
        <w:t>знания основ Конституции Российской Федерации, законодательства о государственной гражданской службе Российской Федерации, законодательства Российской Федерации о противодействии коррупции; знания в области информационно–коммуникационных технологий: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а)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 информационной безопасности и защиты информации, включая: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порядок работы со служебной информацией, служебной информацией ограниченного распространения, информацией с ограничительной пометкой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для служебного пользования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и сведениями, составляющими государственную тайну;</w:t>
      </w:r>
    </w:p>
    <w:p w:rsidR="004050E5" w:rsidRPr="00A83951" w:rsidRDefault="004050E5" w:rsidP="004050E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 меры по обеспечению безопасности информации при использовании общесистемного и прикладного программного обеспечения, требования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 надежности паролей;</w:t>
      </w:r>
    </w:p>
    <w:p w:rsidR="004050E5" w:rsidRPr="00A83951" w:rsidRDefault="004050E5" w:rsidP="004050E5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порядок работы со служебной электронной почтой, а также правила использования личной электронной почты, служб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мгновенных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сообщений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социальных сетей, в том числе в части наличия дополнительных рисков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и угроз, возникающих при использовании личных учетных записей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на служебных средствах вычислительной техники (компьютерах);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основные признаки электронных сообщений, содержащих вредоносные вложения или ссылки на вредоносные сайты в информационно–телекоммуникационной сети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Интернет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, включая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фишинговые</w:t>
      </w:r>
      <w:proofErr w:type="spellEnd"/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письма и спам–рассылки, умение корректно и своевременно реагировать на получение таких электронных сообщение;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требования по обеспечению безопасности информации при использовании удаленного доступа к информационным ресурсам государственного органа с помощью информационно–телекоммуникационных сетей общего пользования (включая сеть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Интернет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), в том числе с использованием мобильных устройств;</w:t>
      </w:r>
    </w:p>
    <w:p w:rsidR="004050E5" w:rsidRPr="00A83951" w:rsidRDefault="004050E5" w:rsidP="004050E5">
      <w:pPr>
        <w:tabs>
          <w:tab w:val="left" w:pos="1276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права и ограничения подключения внешних устройств (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флеш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–накопителей, внешние жесткие диски), в особенности оборудованных 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приемо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–передающей аппаратурой (мобильные телефоны, планшеты, модемы) к служебным средствам вычислительной техники (компьютерам).</w:t>
      </w:r>
    </w:p>
    <w:p w:rsidR="004050E5" w:rsidRPr="00A83951" w:rsidRDefault="004050E5" w:rsidP="004050E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б)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 персональных данных, включая:</w:t>
      </w:r>
    </w:p>
    <w:p w:rsidR="004050E5" w:rsidRPr="00A83951" w:rsidRDefault="004050E5" w:rsidP="004050E5">
      <w:pPr>
        <w:tabs>
          <w:tab w:val="left" w:pos="1134"/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персональных данных, принципы и условия их обработки;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меры по обеспечению безопасности персональных данных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при их обработке в информационных системах.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lastRenderedPageBreak/>
        <w:t xml:space="preserve">в)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общих принципов функционирования системы электронного документооборота, включая:</w:t>
      </w:r>
    </w:p>
    <w:p w:rsidR="004050E5" w:rsidRPr="00A83951" w:rsidRDefault="004050E5" w:rsidP="004050E5">
      <w:pPr>
        <w:tabs>
          <w:tab w:val="left" w:pos="1276"/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  <w:t xml:space="preserve">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перечень обязательных сведений о документах, используемых в целях учета и поиска документов в системах электронного документооборота.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г)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знаниями основных положений законодательства об электронной подписи, включая: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понятие и виды электронных подписей;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условия признания электронных документов, подписанных электронной подписью, равнозначными документам на бумажном носителе, подписанных собственноручной подписью.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д)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основными знаниями и умениями по применению персонального компьютера: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оперативно осуществлять поиск необходимой информации,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в том числе с использованием информационно–телекоммуникационной сети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Интернет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со справочными нормативно–правовыми базами,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 xml:space="preserve">а также государственной системой правовой информации 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«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Официальный интернет–портал правовой информации</w:t>
      </w:r>
      <w:r w:rsidR="008F47E7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»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 (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pravo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gov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.</w:t>
      </w:r>
      <w:proofErr w:type="spellStart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en-US" w:eastAsia="hi-IN" w:bidi="hi-IN"/>
        </w:rPr>
        <w:t>ru</w:t>
      </w:r>
      <w:proofErr w:type="spellEnd"/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);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 умение создавать, отправлять и получать электронные сообщения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с помощью служебной электронной почты или иных ведомственных систем обмена электронными сообщениями, включая работу с вложениями;</w:t>
      </w:r>
    </w:p>
    <w:p w:rsidR="004050E5" w:rsidRPr="00A83951" w:rsidRDefault="004050E5" w:rsidP="004050E5">
      <w:pPr>
        <w:tabs>
          <w:tab w:val="left" w:pos="1418"/>
        </w:tabs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умение работать с текстовыми документами, электронными таблицами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br/>
        <w:t>и презентациями, включая их создание, редактирование и форматирование, сохранение и печать;</w:t>
      </w:r>
    </w:p>
    <w:p w:rsidR="004050E5" w:rsidRPr="00A83951" w:rsidRDefault="004050E5" w:rsidP="004050E5">
      <w:pPr>
        <w:suppressAutoHyphens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 xml:space="preserve">–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 </w:t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ab/>
      </w:r>
      <w:r w:rsidRPr="00A83951">
        <w:rPr>
          <w:rFonts w:ascii="Times New Roman" w:eastAsia="Lucida Sans Unicode" w:hAnsi="Times New Roman" w:cs="Times New Roman"/>
          <w:kern w:val="2"/>
          <w:sz w:val="24"/>
          <w:szCs w:val="24"/>
          <w:lang w:val="x-none" w:eastAsia="hi-IN" w:bidi="hi-IN"/>
        </w:rPr>
        <w:t>умение работать с общими сетевыми ресурсами (сетевыми дисками, папками).</w:t>
      </w:r>
    </w:p>
    <w:p w:rsidR="004050E5" w:rsidRPr="00A83951" w:rsidRDefault="004050E5" w:rsidP="004050E5">
      <w:pPr>
        <w:widowControl w:val="0"/>
        <w:tabs>
          <w:tab w:val="left" w:pos="851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2.2.4. </w:t>
      </w: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Базовые умения: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соблюдать этику делового общения;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и рационально использовать рабочее время;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коммуникативные умения;</w:t>
      </w:r>
    </w:p>
    <w:p w:rsidR="004050E5" w:rsidRPr="00A83951" w:rsidRDefault="004050E5" w:rsidP="004050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совершенствовать свой профессиональный уровень;</w:t>
      </w:r>
    </w:p>
    <w:p w:rsidR="004050E5" w:rsidRPr="00A83951" w:rsidRDefault="004050E5" w:rsidP="004050E5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A8395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умения в области информационно–коммуникационных технологий.</w:t>
      </w:r>
    </w:p>
    <w:p w:rsidR="004050E5" w:rsidRPr="00B52C4F" w:rsidRDefault="004050E5" w:rsidP="004050E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2.3.  Профессионально-функциональные квалификационные требования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4050E5" w:rsidRPr="005E2203" w:rsidRDefault="004050E5" w:rsidP="004050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.1. 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старшего государственного инспектора </w:t>
      </w:r>
      <w:r w:rsidRPr="005E2203">
        <w:rPr>
          <w:rFonts w:ascii="Times New Roman" w:eastAsia="Calibri" w:hAnsi="Times New Roman" w:cs="Times New Roman"/>
          <w:sz w:val="24"/>
          <w:szCs w:val="24"/>
        </w:rPr>
        <w:t>отдела, должен иметь высшее образование</w:t>
      </w: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не ниже уровня </w:t>
      </w:r>
      <w:proofErr w:type="spellStart"/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бакалавриат</w:t>
      </w:r>
      <w:proofErr w:type="spellEnd"/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по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>направлени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ю(</w:t>
      </w:r>
      <w:proofErr w:type="gramEnd"/>
      <w:r>
        <w:rPr>
          <w:rFonts w:ascii="Times New Roman" w:hAnsi="Times New Roman" w:cs="Times New Roman"/>
          <w:sz w:val="24"/>
          <w:szCs w:val="24"/>
        </w:rPr>
        <w:t>–ям) подготовки (специальности(–ям)) профессионального образования</w:t>
      </w: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 w:rsidR="008F47E7" w:rsidRPr="008F47E7">
        <w:rPr>
          <w:rFonts w:ascii="Times New Roman" w:hAnsi="Times New Roman" w:cs="Times New Roman"/>
          <w:sz w:val="24"/>
          <w:szCs w:val="24"/>
        </w:rPr>
        <w:t xml:space="preserve">Химическая технология </w:t>
      </w:r>
      <w:proofErr w:type="spellStart"/>
      <w:r w:rsidR="008F47E7" w:rsidRPr="008F47E7">
        <w:rPr>
          <w:rFonts w:ascii="Times New Roman" w:hAnsi="Times New Roman" w:cs="Times New Roman"/>
          <w:sz w:val="24"/>
          <w:szCs w:val="24"/>
        </w:rPr>
        <w:t>энергонасыщенных</w:t>
      </w:r>
      <w:proofErr w:type="spellEnd"/>
      <w:r w:rsidR="008F47E7" w:rsidRPr="008F47E7">
        <w:rPr>
          <w:rFonts w:ascii="Times New Roman" w:hAnsi="Times New Roman" w:cs="Times New Roman"/>
          <w:sz w:val="24"/>
          <w:szCs w:val="24"/>
        </w:rPr>
        <w:t xml:space="preserve"> материалов и изделий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 w:rsidR="008F47E7" w:rsidRPr="008F47E7">
        <w:rPr>
          <w:rFonts w:ascii="Times New Roman" w:hAnsi="Times New Roman" w:cs="Times New Roman"/>
          <w:sz w:val="24"/>
          <w:szCs w:val="24"/>
        </w:rPr>
        <w:t xml:space="preserve">,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 w:rsidR="008F47E7" w:rsidRPr="008F47E7">
        <w:rPr>
          <w:rFonts w:ascii="Times New Roman" w:hAnsi="Times New Roman" w:cs="Times New Roman"/>
          <w:sz w:val="24"/>
          <w:szCs w:val="24"/>
        </w:rPr>
        <w:t>Прикладная геология, горное дело, нефтегазовое дело и геодезия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 w:rsidR="008F47E7" w:rsidRPr="008F47E7">
        <w:rPr>
          <w:rFonts w:ascii="Times New Roman" w:hAnsi="Times New Roman" w:cs="Times New Roman"/>
          <w:sz w:val="24"/>
          <w:szCs w:val="24"/>
        </w:rPr>
        <w:t xml:space="preserve">,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 w:rsidR="008F47E7" w:rsidRPr="008F47E7">
        <w:rPr>
          <w:rFonts w:ascii="Times New Roman" w:hAnsi="Times New Roman" w:cs="Times New Roman"/>
          <w:sz w:val="24"/>
          <w:szCs w:val="24"/>
        </w:rPr>
        <w:t>Химические технологии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 w:rsidR="008F47E7">
        <w:t xml:space="preserve"> </w:t>
      </w:r>
      <w:r w:rsidRPr="005E2203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Pr="005E2203">
        <w:rPr>
          <w:rFonts w:ascii="Times New Roman" w:eastAsia="Calibri" w:hAnsi="Times New Roman" w:cs="Times New Roman"/>
          <w:sz w:val="24"/>
          <w:szCs w:val="24"/>
        </w:rPr>
        <w:t>или иные специальности и направления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</w:r>
    </w:p>
    <w:p w:rsidR="004050E5" w:rsidRPr="005E2203" w:rsidRDefault="004050E5" w:rsidP="00405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.2.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старшего государственного инспектора 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отдела,  должен  обладать  следующими  профессиональными  знаниями  в  сфере </w:t>
      </w:r>
    </w:p>
    <w:p w:rsidR="004050E5" w:rsidRPr="005E2203" w:rsidRDefault="004050E5" w:rsidP="004050E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законодательства Российской Федерации: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Конституцией Российской Федерации;</w:t>
      </w:r>
    </w:p>
    <w:p w:rsidR="004050E5" w:rsidRDefault="004050E5" w:rsidP="004050E5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27 июля 2004 г. № 79-ФЗ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50E5" w:rsidRPr="00B52C4F" w:rsidRDefault="004050E5" w:rsidP="004050E5">
      <w:pPr>
        <w:numPr>
          <w:ilvl w:val="0"/>
          <w:numId w:val="1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Федеральный закон от 25 декабря 2008 г. № 273-ФЗ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противодействии коррупции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июля 1993 г. № 5485-1 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государственной тайне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 xml:space="preserve">Федеральным законом от 21 декабря 1994 г. № 69-ФЗ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пожарной безопасности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декабря 1994 г. № 68-ФЗ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защите населения и территорий от чрезвычайных ситуаций природного и техногенного характера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22 августа 1995 г. № 151-ФЗ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bidi="ru-RU"/>
        </w:rPr>
        <w:t>Об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аварийно-спасательных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bidi="ru-RU"/>
        </w:rPr>
        <w:t>службах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и статусе спасателей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30 ноября 1995 г. </w:t>
      </w:r>
      <w:hyperlink r:id="rId10" w:history="1">
        <w:r>
          <w:rPr>
            <w:rStyle w:val="ae"/>
            <w:rFonts w:ascii="Times New Roman" w:eastAsia="Calibri" w:hAnsi="Times New Roman" w:cs="Times New Roman"/>
            <w:sz w:val="24"/>
            <w:szCs w:val="24"/>
            <w:lang w:bidi="ru-RU"/>
          </w:rPr>
          <w:t>№ 187-ФЗ</w:t>
        </w:r>
      </w:hyperlink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континентальном шельфе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21 июля 1997 г. № 116-ФЗ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br/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промышленной безопасности опасных производственных объектов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Федеральным законом от 3 июля 1998 г. №</w:t>
      </w:r>
      <w:hyperlink r:id="rId11" w:history="1">
        <w:r>
          <w:rPr>
            <w:rStyle w:val="ae"/>
            <w:rFonts w:ascii="Times New Roman" w:eastAsia="Calibri" w:hAnsi="Times New Roman" w:cs="Times New Roman"/>
            <w:sz w:val="24"/>
            <w:szCs w:val="24"/>
            <w:lang w:bidi="ru-RU"/>
          </w:rPr>
          <w:t xml:space="preserve"> 155-ФЗ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внутренних морских водах, территориальном море и прилежащей зоне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6 октября 1999 г. № 184-ФЗ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(в части структуры законодательных (представительных) и исполнительных органов государственной власти субъектов Российской Федерации);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27 декабря 2002 г. № 184-ФЗ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техническом регулировании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 мая 2006 г. № 59-ФЗ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порядке рассмотрения обращений граждан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 марта 2007 г. № 25-ФЗ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муниципальной службе в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(в части взаимосвязи муниципальной службы и государственной гражданской службы);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6 марта 2006 г. № 35-ФЗ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противодействии терроризму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22 июля 2008 г. № 123-ФЗ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Технический регламент о требованиях пожарной безопасности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26 декабря 2008 г. № 294-ФЗ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защите прав юридических лиц и индивидуальных предпринимателей при осуществлении государственного контроля (надзора) и муниципального контроля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30 декабря  2009 г. № 384-ФЗ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Технический регламент о безопасности зданий и сооружений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27 июля 2010 г. № 210-ФЗ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Об организации предоставления государственных и муниципальных услуг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27 июля 2010 г. № 225-ФЗ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Об обязательном страховании гражданской ответственности владельца опасного объекта за причинение вреда в случае аварии на опасном объекте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от 4 мая 2011 г. № 99-ФЗ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лицензировании отдельных видов деятельности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Федеральным законом </w:t>
      </w:r>
      <w:r>
        <w:rPr>
          <w:rFonts w:ascii="Times New Roman" w:eastAsia="Calibri" w:hAnsi="Times New Roman" w:cs="Times New Roman"/>
          <w:sz w:val="24"/>
          <w:szCs w:val="24"/>
        </w:rPr>
        <w:t xml:space="preserve">от 31 марта 1999 г. </w:t>
      </w:r>
      <w:hyperlink r:id="rId12" w:history="1">
        <w:r>
          <w:rPr>
            <w:rStyle w:val="ae"/>
            <w:rFonts w:ascii="Times New Roman" w:eastAsia="Calibri" w:hAnsi="Times New Roman" w:cs="Times New Roman"/>
            <w:sz w:val="24"/>
            <w:szCs w:val="24"/>
          </w:rPr>
          <w:t>№ 69-ФЗ</w:t>
        </w:r>
      </w:hyperlink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газоснабжении в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A15F4D" w:rsidRPr="00A15F4D" w:rsidRDefault="00A15F4D" w:rsidP="00A15F4D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Федеральный закон от 6 марта 2006 г. № 35-ФЗ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 противодействии терроризму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Законом Российской Федерации от 21 февраля 1992 г. № 2395-1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недрах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Гражданским кодексом Российской Федерации от 30 ноября 1994 г. № 51-ФЗ (часть 1 и 2);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Кодексом Российской Федерации об административных правонарушениях от 30 декабря 2001 г. № 195-ФЗ (глава 9);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993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>Градостроительным кодексом Российской Федерации от 29 декабря 2004 г. № 190-ФЗ;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24 ноября 1998 г. 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lastRenderedPageBreak/>
        <w:t xml:space="preserve">№ 1371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регистрации объектов в государственном реестре опасных производственных объектов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10 марта 1999 г. № 263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Об организации и осуществлении производственного </w:t>
      </w:r>
      <w:proofErr w:type="gramStart"/>
      <w:r>
        <w:rPr>
          <w:rFonts w:ascii="Times New Roman" w:eastAsia="Calibri" w:hAnsi="Times New Roman" w:cs="Times New Roman"/>
          <w:sz w:val="24"/>
          <w:szCs w:val="24"/>
          <w:lang w:bidi="ru-RU"/>
        </w:rPr>
        <w:t>контроля за</w:t>
      </w:r>
      <w:proofErr w:type="gramEnd"/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 соблюдением требований промышленной 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30 декабря 2003 г. № 794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единой государственной системе предупреждения и ликвидации чрезвычайных ситуаций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30 июля 2004 г. № 401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Положение о Федеральной службе по экологическому, технологическому и атомному надзору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 февраля 2006 г. № 54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государственном строительном надзоре в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 от 05 мая 2012 г. № 455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режиме постоянного государственного надзора на опасных производственных объектах и гидротехнических сооружениях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04 июля  2012 г. № 682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лицензировании деятельности по проведению экспертизы промышленной безопасности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15 ноября 2012 г. № 1170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Об утверждении Положения о федеральном государственном надзоре в области промышленной безопасности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17 декабря 2012 г. № 1318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порядке проведения федеральными органами исполнительной власти оценки регулирующего воздействия проектов нормативных правовых актов, проектов поправок к проектам федеральных законов и проектов решений Совета Евразийской экономической комиссии, а также о внесении изменений в некоторые акты Правительства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10 июня 2013 г. № 492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 лицензировании эксплуатации взрывопожароопасных и химически опасных производственных объектов I, II и III классов опасности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  <w:lang w:bidi="ru-RU"/>
        </w:rPr>
        <w:t xml:space="preserve">постановлением Правительства Российской Федерации от 25 декабря 2013 г. № 1244 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«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Об антитеррористической защищенности объектов (территорий)</w:t>
      </w:r>
      <w:r w:rsidR="008F47E7">
        <w:rPr>
          <w:rFonts w:ascii="Times New Roman" w:eastAsia="Calibri" w:hAnsi="Times New Roman" w:cs="Times New Roman"/>
          <w:sz w:val="24"/>
          <w:szCs w:val="24"/>
          <w:lang w:bidi="ru-RU"/>
        </w:rPr>
        <w:t>»</w:t>
      </w:r>
      <w:r>
        <w:rPr>
          <w:rFonts w:ascii="Times New Roman" w:eastAsia="Calibri" w:hAnsi="Times New Roman" w:cs="Times New Roman"/>
          <w:sz w:val="24"/>
          <w:szCs w:val="24"/>
          <w:lang w:bidi="ru-RU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20 ноября 2000 г. № 878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Об утверждении Правил охраны газораспределительных сетей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17 мая 2002 г. № 317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Правила пользования газом и предоставления услуг по газоснабжению в Российской Федерации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от 21 июля 2008 года № 549 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Правила поставки газа для обеспечения коммунально-бытовых нужд граждан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 от 29 октября 2010 г. № 870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Об утверждении технического регламента о безопасности сетей газораспределения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газопотребления</w:t>
      </w:r>
      <w:proofErr w:type="spellEnd"/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постановлением Правительства Российской Федерации  от 14 мая 2013 г. № 410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>Правила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A15F4D" w:rsidRDefault="00A15F4D" w:rsidP="00A15F4D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порядок взаимодействия федеральных органов исполнительной власти, органов государственной власти субъектов Российской Федерации органов местного самоуправления, физических и юридических лиц при проверке информации об угрозе совершения террористического акта, а также об информировании субъектов противодействия терроризму о выявленной угрозе совершения террористического  акта;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распоряжением Правительства Российской Федерации от 10 июня 2011 г. № 1005-р </w:t>
      </w:r>
      <w:r w:rsidR="008F47E7">
        <w:rPr>
          <w:rFonts w:ascii="Times New Roman" w:eastAsia="Calibri" w:hAnsi="Times New Roman" w:cs="Times New Roman"/>
          <w:sz w:val="24"/>
          <w:szCs w:val="24"/>
        </w:rPr>
        <w:t>«</w:t>
      </w:r>
      <w:r>
        <w:rPr>
          <w:rFonts w:ascii="Times New Roman" w:eastAsia="Calibri" w:hAnsi="Times New Roman" w:cs="Times New Roman"/>
          <w:sz w:val="24"/>
          <w:szCs w:val="24"/>
        </w:rPr>
        <w:t xml:space="preserve">Перечень документов в области стандартизации, содержащих правила и методы отбора образцов, необходимых для применения и исполнения технического регламента о безопасности сетей газораспределения 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газопотребления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и осуществления оценки соответствия</w:t>
      </w:r>
      <w:r w:rsidR="008F47E7">
        <w:rPr>
          <w:rFonts w:ascii="Times New Roman" w:eastAsia="Calibri" w:hAnsi="Times New Roman" w:cs="Times New Roman"/>
          <w:sz w:val="24"/>
          <w:szCs w:val="24"/>
        </w:rPr>
        <w:t>»</w:t>
      </w:r>
      <w:r>
        <w:rPr>
          <w:rFonts w:ascii="Times New Roman" w:eastAsia="Calibri" w:hAnsi="Times New Roman" w:cs="Times New Roman"/>
          <w:sz w:val="24"/>
          <w:szCs w:val="24"/>
        </w:rPr>
        <w:t xml:space="preserve">; </w:t>
      </w:r>
    </w:p>
    <w:p w:rsidR="004050E5" w:rsidRDefault="004050E5" w:rsidP="004050E5">
      <w:pPr>
        <w:widowControl w:val="0"/>
        <w:numPr>
          <w:ilvl w:val="0"/>
          <w:numId w:val="13"/>
        </w:numPr>
        <w:tabs>
          <w:tab w:val="left" w:pos="-2127"/>
          <w:tab w:val="left" w:pos="1418"/>
        </w:tabs>
        <w:autoSpaceDN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bidi="ru-RU"/>
        </w:rPr>
      </w:pPr>
      <w:r>
        <w:rPr>
          <w:rFonts w:ascii="Times New Roman" w:eastAsia="Calibri" w:hAnsi="Times New Roman" w:cs="Times New Roman"/>
          <w:sz w:val="24"/>
          <w:szCs w:val="24"/>
        </w:rPr>
        <w:t>иными правовыми актами, знание которых необходимо для надлежащего исполнения гражданским служащим должностных обязанностей.</w:t>
      </w:r>
    </w:p>
    <w:p w:rsidR="004050E5" w:rsidRPr="005E2203" w:rsidRDefault="004050E5" w:rsidP="004050E5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.3.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Иные профессиональные знания: 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общие требования промышленной безопасности в отношении опасных производственных объектов по видам деятельности;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основные положения безопасности ведения работ при пользовании недрами;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организации соответствующих контрольно-надзорных мероприятий и оформления результатов контрольно-надзорной деятельности; 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подготовки материалов и рассмотрения дел об административных правонарушениях в сфере промышленной безопасности;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привлечения к административной ответственности за нарушение требований промышленной безопасности на подведомственных опасных производственных объектах;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проведения расследований несчастных случаев и аварий на опасных производственных объектах; 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лицензирования эксплуатации взрывопожароопасных и химически опасных производственных объектов I, II и III классов 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порядок лицензирования деятельности по проведению экспертизы промышленной безопасности;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порядок  выдачи разрешений на </w:t>
      </w:r>
      <w:proofErr w:type="gramStart"/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>право ведения</w:t>
      </w:r>
      <w:proofErr w:type="gramEnd"/>
      <w:r w:rsidRPr="005E2203">
        <w:rPr>
          <w:rFonts w:ascii="Times New Roman" w:eastAsia="Calibri" w:hAnsi="Times New Roman" w:cs="Times New Roman"/>
          <w:sz w:val="24"/>
          <w:szCs w:val="24"/>
          <w:lang w:eastAsia="ru-RU" w:bidi="ru-RU"/>
        </w:rPr>
        <w:t xml:space="preserve"> работ в области промышленной безопасности;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2"/>
          <w:tab w:val="left" w:pos="567"/>
          <w:tab w:val="left" w:pos="1418"/>
          <w:tab w:val="left" w:pos="1701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общие требования промышленной безопасности в отношении опасных производственных объектов нефтегазового комплекса, магистрального трубопроводного транспорта, нефтехимических, нефтегазоперерабатывающих производств, складов нефти и нефтепродуктов, сетей газораспределения и газ потребления;</w:t>
      </w:r>
    </w:p>
    <w:p w:rsidR="004050E5" w:rsidRPr="005E2203" w:rsidRDefault="004050E5" w:rsidP="004050E5">
      <w:pPr>
        <w:widowControl w:val="0"/>
        <w:numPr>
          <w:ilvl w:val="1"/>
          <w:numId w:val="14"/>
        </w:numPr>
        <w:tabs>
          <w:tab w:val="left" w:pos="0"/>
          <w:tab w:val="left" w:pos="142"/>
          <w:tab w:val="left" w:pos="567"/>
          <w:tab w:val="left" w:pos="1418"/>
          <w:tab w:val="left" w:pos="1701"/>
          <w:tab w:val="left" w:pos="1843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 w:bidi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требования технических регламентов в установленной сфере промышленной безопасности объектов нефтегазового комплекса.</w:t>
      </w:r>
    </w:p>
    <w:p w:rsidR="004050E5" w:rsidRPr="005E2203" w:rsidRDefault="004050E5" w:rsidP="004050E5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.4.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 Управления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профессиональными умениями: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причины возникновения инцидента на опасном производственном объекте, принимать меры по устранению указанных причин и профилактике подобных инцидентов;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анализировать и прогнозировать риски аварий на опасных производственных объектах, связанных с такими авариями угроз;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организовывать и проводить плановые и внеплановые контрольно-надзорные мероприятия в отношении юридических лиц и индивидуальных предпринимателей, и оформлять результаты контрольно-надзорной деятельности;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подготавливать и рассматривать материалы дел об административных правонарушениях и </w:t>
      </w:r>
      <w:r w:rsidRPr="005E2203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применять меры административного воздействия;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  <w:lang w:eastAsia="ru-RU"/>
        </w:rPr>
        <w:t>проводить расследования причин аварий, несчастных случаев и оформлять результаты расследования причин аварий и несчастных случаев на опасных производственных объектах;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рассмотрение и анализ результатов нарушений требований промышленной безопасности, лицензионных условий и требований на опасных производственных объектах нефтегазового комплекса;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lastRenderedPageBreak/>
        <w:t>установление полноты и достоверности сведений при присвоении опасному производственному объекту нефтегазового комплекса  класса опасности;</w:t>
      </w: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4050E5" w:rsidRPr="005E2203" w:rsidRDefault="004050E5" w:rsidP="004050E5">
      <w:pPr>
        <w:widowControl w:val="0"/>
        <w:numPr>
          <w:ilvl w:val="0"/>
          <w:numId w:val="15"/>
        </w:numPr>
        <w:tabs>
          <w:tab w:val="left" w:pos="426"/>
          <w:tab w:val="left" w:pos="709"/>
          <w:tab w:val="left" w:pos="1418"/>
          <w:tab w:val="left" w:pos="1701"/>
        </w:tabs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рассмотрение заявительных документов соискателя лицензии, лицензиата на предмет соблюдения лицензионных требований.</w:t>
      </w:r>
    </w:p>
    <w:p w:rsidR="004050E5" w:rsidRPr="005E2203" w:rsidRDefault="004050E5" w:rsidP="004050E5">
      <w:pPr>
        <w:tabs>
          <w:tab w:val="left" w:pos="1418"/>
        </w:tabs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>2.</w:t>
      </w:r>
      <w:r>
        <w:rPr>
          <w:rFonts w:ascii="Times New Roman" w:eastAsia="Calibri" w:hAnsi="Times New Roman" w:cs="Times New Roman"/>
          <w:sz w:val="24"/>
          <w:szCs w:val="24"/>
        </w:rPr>
        <w:t>3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.5. </w:t>
      </w:r>
      <w:r w:rsidRPr="005E2203">
        <w:rPr>
          <w:rFonts w:ascii="Times New Roman" w:eastAsia="Calibri" w:hAnsi="Times New Roman" w:cs="Times New Roman"/>
          <w:sz w:val="24"/>
          <w:szCs w:val="24"/>
        </w:rPr>
        <w:tab/>
        <w:t xml:space="preserve">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 Управления</w:t>
      </w:r>
      <w:r w:rsidRPr="005E2203">
        <w:rPr>
          <w:rFonts w:ascii="Times New Roman" w:eastAsia="Calibri" w:hAnsi="Times New Roman" w:cs="Times New Roman"/>
          <w:sz w:val="24"/>
          <w:szCs w:val="24"/>
        </w:rPr>
        <w:t>, должен обладать следующими функциональными знаниями: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принципы, методы, технологии и механизмы осуществления контроля (надзора);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виды, назначение и технологии организации проверочных процедур;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понятие единого реестра проверок, процедура его формирования;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институт предварительной проверки жалобы и иной информации, поступившей в контрольно-надзорный орган;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процедура организации проверки: порядок, этапы, инструменты проведения;</w:t>
      </w:r>
    </w:p>
    <w:p w:rsidR="004050E5" w:rsidRPr="005E2203" w:rsidRDefault="004050E5" w:rsidP="004050E5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ограничения при проведении проверочных процедур;</w:t>
      </w:r>
    </w:p>
    <w:p w:rsidR="004050E5" w:rsidRPr="007F6C4A" w:rsidRDefault="004050E5" w:rsidP="007F6C4A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меры, принимаемые по результатам проверки;</w:t>
      </w:r>
    </w:p>
    <w:p w:rsidR="007F6C4A" w:rsidRPr="005E2203" w:rsidRDefault="007F6C4A" w:rsidP="007F6C4A">
      <w:pPr>
        <w:pStyle w:val="a8"/>
        <w:numPr>
          <w:ilvl w:val="0"/>
          <w:numId w:val="16"/>
        </w:numPr>
        <w:tabs>
          <w:tab w:val="left" w:pos="1418"/>
          <w:tab w:val="left" w:pos="1701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основания 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>и особенности проведения плановых и</w:t>
      </w: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внеплановых</w:t>
      </w:r>
      <w:r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выездных</w:t>
      </w: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проверок.</w:t>
      </w:r>
    </w:p>
    <w:p w:rsidR="004050E5" w:rsidRPr="005E2203" w:rsidRDefault="004050E5" w:rsidP="004050E5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2.2.6. Гражданский служащий, замещающий должность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 Управления</w:t>
      </w:r>
      <w:r w:rsidRPr="005E2203">
        <w:rPr>
          <w:rFonts w:ascii="Times New Roman" w:eastAsia="Calibri" w:hAnsi="Times New Roman" w:cs="Times New Roman"/>
          <w:sz w:val="24"/>
          <w:szCs w:val="24"/>
        </w:rPr>
        <w:t xml:space="preserve">, должен обладать следующими функциональными умениями:  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документарных (камеральных) проверок (обследований);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проведение плановых и внеплановых выездных проверок;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формирование и ведение реестров для обеспечения контрольно-надзорных полномочий;</w:t>
      </w:r>
    </w:p>
    <w:p w:rsidR="004050E5" w:rsidRPr="005E2203" w:rsidRDefault="004050E5" w:rsidP="004050E5">
      <w:pPr>
        <w:pStyle w:val="a8"/>
        <w:numPr>
          <w:ilvl w:val="0"/>
          <w:numId w:val="17"/>
        </w:numPr>
        <w:tabs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5E2203">
        <w:rPr>
          <w:rFonts w:ascii="Times New Roman" w:eastAsia="Times New Roman" w:hAnsi="Times New Roman" w:cs="Times New Roman"/>
          <w:sz w:val="24"/>
          <w:szCs w:val="24"/>
          <w:lang w:bidi="en-US"/>
        </w:rPr>
        <w:t>осуществление контроля исполнения предписаний, решений и других распорядительных документов.</w:t>
      </w:r>
    </w:p>
    <w:p w:rsidR="004050E5" w:rsidRPr="005E2203" w:rsidRDefault="004050E5" w:rsidP="004050E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050E5" w:rsidRDefault="004050E5" w:rsidP="004050E5">
      <w:pPr>
        <w:autoSpaceDE w:val="0"/>
        <w:autoSpaceDN w:val="0"/>
        <w:adjustRightInd w:val="0"/>
        <w:spacing w:line="240" w:lineRule="auto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>
        <w:rPr>
          <w:rFonts w:ascii="Times New Roman" w:hAnsi="Times New Roman" w:cs="Times New Roman"/>
          <w:b/>
          <w:sz w:val="24"/>
          <w:szCs w:val="24"/>
        </w:rPr>
        <w:t>. Должностные обязанности</w:t>
      </w:r>
    </w:p>
    <w:p w:rsidR="004050E5" w:rsidRDefault="004050E5" w:rsidP="004050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 xml:space="preserve">Старший государственный инспектор межрегионального отдела по надзору за объектами нефтегазового комплекса  </w:t>
      </w:r>
      <w:r>
        <w:rPr>
          <w:rFonts w:ascii="Times New Roman" w:hAnsi="Times New Roman" w:cs="Times New Roman"/>
          <w:sz w:val="24"/>
          <w:szCs w:val="24"/>
        </w:rPr>
        <w:t>обязан:</w:t>
      </w:r>
    </w:p>
    <w:p w:rsidR="004050E5" w:rsidRDefault="004050E5" w:rsidP="004050E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3.1.1.</w:t>
      </w:r>
      <w:r>
        <w:rPr>
          <w:rFonts w:ascii="Times New Roman" w:hAnsi="Times New Roman" w:cs="Times New Roman"/>
          <w:sz w:val="24"/>
          <w:szCs w:val="24"/>
        </w:rPr>
        <w:tab/>
        <w:t xml:space="preserve">В соответствии со статьей 15 Федерального закона  от  27  июля  2004 г. </w:t>
      </w:r>
      <w:r>
        <w:rPr>
          <w:rFonts w:ascii="Times New Roman" w:hAnsi="Times New Roman" w:cs="Times New Roman"/>
          <w:sz w:val="24"/>
          <w:szCs w:val="24"/>
        </w:rPr>
        <w:br/>
        <w:t xml:space="preserve">№ 79-ФЗ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 (далее - Федеральный закон № 79-ФЗ): 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Конституцию Российской Федерации, федеральные конституционные законы, федеральные законы, иные нормативные правовые акты Российской Федерации, конституции (уставы), законы и иные нормативные правовые акты субъектов Российской Федерации и обеспечивать их исполнение;</w:t>
      </w:r>
    </w:p>
    <w:p w:rsidR="004050E5" w:rsidRDefault="004050E5" w:rsidP="004050E5">
      <w:pPr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исполнять должностные обязанности в соответствии с должностным регламентом;</w:t>
      </w:r>
    </w:p>
    <w:p w:rsidR="004050E5" w:rsidRDefault="004050E5" w:rsidP="004050E5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исполнять поручения соответствующих руководителей, данные в пределах их полномочий, установленных законодательством Российской Федерации;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при исполнении должностных обязанностей права и законные интересы граждан и организаций;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служебный распорядок </w:t>
      </w:r>
      <w:r w:rsidR="008F47E7">
        <w:rPr>
          <w:rFonts w:ascii="Times New Roman" w:hAnsi="Times New Roman" w:cs="Times New Roman"/>
          <w:sz w:val="24"/>
          <w:szCs w:val="24"/>
        </w:rPr>
        <w:t>Управления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поддерживать уровень квалификации, необходимый для надлежащего исполнения должностных обязанностей;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не разглашать сведения, составляющие государственную и иную охраняемую федеральным законом тайну, а также сведения, ставшие ему известными в связи с </w:t>
      </w:r>
      <w:r>
        <w:rPr>
          <w:rFonts w:ascii="Times New Roman" w:hAnsi="Times New Roman" w:cs="Times New Roman"/>
          <w:sz w:val="24"/>
          <w:szCs w:val="24"/>
        </w:rPr>
        <w:lastRenderedPageBreak/>
        <w:t>исполнением должностных обязанностей, в том числе сведения, касающиеся частной жизни и здоровья граждан или затрагивающие их честь и достоинство;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беречь государственное имущество, в том числе предоставленное ему для исполнения должностных обязанностей;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представлять в установленном порядке предусмотренные федеральным законом сведения о себе и членах своей семьи;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соблюдать ограничения, выполнять обязательства и требования к служебному поведению, не нарушать запреты, которые установлены Федеральным законом № 79-ФЗ и другими федеральными законами;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сообщать руководителю управления о личной заинтересованности при исполнении должностных обязанностей, которая может привести к конфликту интересов, принимать меры по предотвращению такого конфликта;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соблюдать общие принципы служебного поведения государственных гражданских служащих, утвержденные Указом Президента Российской Федерации от </w:t>
      </w:r>
      <w:r>
        <w:rPr>
          <w:rFonts w:ascii="Times New Roman" w:hAnsi="Times New Roman" w:cs="Times New Roman"/>
          <w:sz w:val="24"/>
          <w:szCs w:val="24"/>
        </w:rPr>
        <w:br/>
        <w:t xml:space="preserve">12 августа 2002 г. № 885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Об утверждении общих принципов служебного поведения государственных служащих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19.08.2002, № 33, ст. 3196; 26.03.2007, № 13, ст. 1531; 20.07.2009, № 29, ст. 3658) (далее - Указ Президента № 885).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3.1.2. </w:t>
      </w:r>
      <w:r>
        <w:rPr>
          <w:rFonts w:ascii="Times New Roman" w:hAnsi="Times New Roman" w:cs="Times New Roman"/>
          <w:sz w:val="24"/>
          <w:szCs w:val="24"/>
        </w:rPr>
        <w:tab/>
        <w:t>Участвовать в разработке технического, экономического, организационного и правового механизмов реализации государственной политики в установленной сфере деятельности.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3.1.3. </w:t>
      </w:r>
      <w:r>
        <w:rPr>
          <w:rFonts w:ascii="Times New Roman" w:hAnsi="Times New Roman" w:cs="Times New Roman"/>
          <w:sz w:val="24"/>
          <w:szCs w:val="24"/>
        </w:rPr>
        <w:tab/>
        <w:t xml:space="preserve">По поручению руководства управления отстаивать позиции, защищать права и законные интересы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отношениях с другими органами государственной власти, в том числе в судебных инстанциях, правоохранительных и контрольных органах, а также в коллегиальных органах, к работе которых привлечен территориальный орган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4050E5" w:rsidRDefault="004050E5" w:rsidP="004050E5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3.1.4. </w:t>
      </w:r>
      <w:r>
        <w:rPr>
          <w:rFonts w:ascii="Times New Roman" w:hAnsi="Times New Roman" w:cs="Times New Roman"/>
          <w:sz w:val="24"/>
          <w:szCs w:val="24"/>
        </w:rPr>
        <w:tab/>
        <w:t>Рассматривать устные или письменные обращения граждан и юридических лиц в соответствии с компетенцией отдела.</w:t>
      </w:r>
    </w:p>
    <w:p w:rsidR="009D6F8E" w:rsidRPr="00DC047A" w:rsidRDefault="004050E5" w:rsidP="00DC047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3.1.5.</w:t>
      </w:r>
      <w:r w:rsidR="00DC047A" w:rsidRPr="00DC0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D6F8E" w:rsidRPr="00DC047A">
        <w:rPr>
          <w:rFonts w:ascii="Times New Roman" w:hAnsi="Times New Roman" w:cs="Times New Roman"/>
          <w:sz w:val="24"/>
          <w:szCs w:val="24"/>
        </w:rPr>
        <w:t xml:space="preserve">Осуществлять надзор </w:t>
      </w:r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 xml:space="preserve">на подконтрольных предприятиях и организациях </w:t>
      </w:r>
      <w:proofErr w:type="spellStart"/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 xml:space="preserve"> и </w:t>
      </w:r>
      <w:r w:rsidR="009D6F8E" w:rsidRPr="00DC047A">
        <w:rPr>
          <w:rFonts w:ascii="Times New Roman" w:hAnsi="Times New Roman" w:cs="Times New Roman"/>
          <w:sz w:val="24"/>
          <w:szCs w:val="24"/>
        </w:rPr>
        <w:t>магистрального трубопроводного транспорта</w:t>
      </w:r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>: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napToGrid w:val="0"/>
          <w:sz w:val="24"/>
          <w:szCs w:val="24"/>
        </w:rPr>
        <w:t>за техническим состоянием опасных производственных объектов</w:t>
      </w:r>
      <w:r w:rsidRPr="00DC047A">
        <w:rPr>
          <w:rFonts w:ascii="Times New Roman" w:hAnsi="Times New Roman" w:cs="Times New Roman"/>
          <w:sz w:val="24"/>
          <w:szCs w:val="24"/>
        </w:rPr>
        <w:t xml:space="preserve"> нефтяной и газовой промышленности и магистрального трубопроводного транспорта</w:t>
      </w:r>
      <w:r w:rsidRPr="00DC047A">
        <w:rPr>
          <w:rFonts w:ascii="Times New Roman" w:hAnsi="Times New Roman" w:cs="Times New Roman"/>
          <w:snapToGrid w:val="0"/>
          <w:sz w:val="24"/>
          <w:szCs w:val="24"/>
        </w:rPr>
        <w:t>, их безопасной эксплуатацией</w:t>
      </w:r>
      <w:r w:rsidRPr="00DC047A">
        <w:rPr>
          <w:rFonts w:ascii="Times New Roman" w:hAnsi="Times New Roman" w:cs="Times New Roman"/>
          <w:sz w:val="24"/>
          <w:szCs w:val="24"/>
        </w:rPr>
        <w:t>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 xml:space="preserve">за соблюдением требований промышленной безопасности при производстве взрывных работ на объектах </w:t>
      </w:r>
      <w:proofErr w:type="spellStart"/>
      <w:r w:rsidRPr="00DC047A">
        <w:rPr>
          <w:rFonts w:ascii="Times New Roman" w:hAnsi="Times New Roman" w:cs="Times New Roman"/>
          <w:sz w:val="24"/>
          <w:szCs w:val="24"/>
        </w:rPr>
        <w:t>нефтегазодобычи</w:t>
      </w:r>
      <w:proofErr w:type="spellEnd"/>
      <w:r w:rsidRPr="00DC047A">
        <w:rPr>
          <w:rFonts w:ascii="Times New Roman" w:hAnsi="Times New Roman" w:cs="Times New Roman"/>
          <w:sz w:val="24"/>
          <w:szCs w:val="24"/>
        </w:rPr>
        <w:t>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>за соблюдением требований промышленной безопасности при эксплуатации объектов геологоразведочных работ;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>за безопасным ведением работ при пользовании недрами;</w:t>
      </w:r>
    </w:p>
    <w:p w:rsidR="009D6F8E" w:rsidRPr="00DC047A" w:rsidRDefault="009D6F8E" w:rsidP="004511F5">
      <w:pPr>
        <w:shd w:val="clear" w:color="auto" w:fill="FFFFFF"/>
        <w:tabs>
          <w:tab w:val="left" w:pos="79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>за маркшейдерским обеспечением горных работ;</w:t>
      </w:r>
    </w:p>
    <w:p w:rsidR="00EC46FA" w:rsidRPr="00DC047A" w:rsidRDefault="00EC46FA" w:rsidP="004511F5">
      <w:pPr>
        <w:shd w:val="clear" w:color="auto" w:fill="FFFFFF"/>
        <w:tabs>
          <w:tab w:val="left" w:pos="792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07549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эксплуатацией оборудования, работающего под избыточным давлением на объектах </w:t>
      </w:r>
      <w:proofErr w:type="spellStart"/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D6F8E" w:rsidRPr="00DC047A" w:rsidRDefault="009D6F8E" w:rsidP="004511F5">
      <w:pPr>
        <w:pStyle w:val="2"/>
        <w:tabs>
          <w:tab w:val="clear" w:pos="0"/>
        </w:tabs>
        <w:ind w:firstLine="720"/>
        <w:rPr>
          <w:rFonts w:eastAsia="Calibri"/>
          <w:szCs w:val="24"/>
        </w:rPr>
      </w:pPr>
      <w:r w:rsidRPr="00DC047A">
        <w:rPr>
          <w:szCs w:val="24"/>
        </w:rPr>
        <w:t xml:space="preserve">- </w:t>
      </w:r>
      <w:r w:rsidR="00075497">
        <w:rPr>
          <w:szCs w:val="24"/>
        </w:rPr>
        <w:tab/>
      </w:r>
      <w:r w:rsidRPr="00DC047A">
        <w:rPr>
          <w:rFonts w:eastAsia="Calibri"/>
          <w:szCs w:val="24"/>
        </w:rPr>
        <w:t xml:space="preserve">за соблюдением требований технических регламентов на опасных производственных объектах </w:t>
      </w:r>
      <w:proofErr w:type="spellStart"/>
      <w:r w:rsidR="005453D5">
        <w:rPr>
          <w:szCs w:val="24"/>
        </w:rPr>
        <w:t>нефтегазодобычи</w:t>
      </w:r>
      <w:proofErr w:type="spellEnd"/>
      <w:r w:rsidRPr="00DC047A">
        <w:rPr>
          <w:szCs w:val="24"/>
        </w:rPr>
        <w:t>;</w:t>
      </w:r>
    </w:p>
    <w:p w:rsidR="009D6F8E" w:rsidRPr="00DC047A" w:rsidRDefault="009D6F8E" w:rsidP="004511F5">
      <w:pPr>
        <w:pStyle w:val="2"/>
        <w:tabs>
          <w:tab w:val="clear" w:pos="0"/>
        </w:tabs>
        <w:ind w:firstLine="720"/>
        <w:rPr>
          <w:rFonts w:eastAsia="Calibri"/>
          <w:szCs w:val="24"/>
        </w:rPr>
      </w:pPr>
      <w:r w:rsidRPr="00DC047A">
        <w:rPr>
          <w:rFonts w:eastAsia="Calibri"/>
          <w:szCs w:val="24"/>
        </w:rPr>
        <w:t xml:space="preserve">- </w:t>
      </w:r>
      <w:r w:rsidR="00075497">
        <w:rPr>
          <w:rFonts w:eastAsia="Calibri"/>
          <w:szCs w:val="24"/>
        </w:rPr>
        <w:tab/>
      </w:r>
      <w:r w:rsidRPr="00DC047A">
        <w:rPr>
          <w:rFonts w:eastAsia="Calibri"/>
          <w:szCs w:val="24"/>
        </w:rPr>
        <w:t>за соблюдением требований промышленной безопасности на опасных производственных объектах</w:t>
      </w:r>
      <w:r w:rsidR="005453D5">
        <w:rPr>
          <w:szCs w:val="24"/>
        </w:rPr>
        <w:t xml:space="preserve"> </w:t>
      </w:r>
      <w:proofErr w:type="spellStart"/>
      <w:r w:rsidR="005453D5">
        <w:rPr>
          <w:szCs w:val="24"/>
        </w:rPr>
        <w:t>нефтегазодобычи</w:t>
      </w:r>
      <w:proofErr w:type="spellEnd"/>
      <w:r w:rsidRPr="00DC047A">
        <w:rPr>
          <w:rFonts w:eastAsia="Calibri"/>
          <w:szCs w:val="24"/>
        </w:rPr>
        <w:t>, в отношении которых установлен режим постоянного государственного контроля (надзора).</w:t>
      </w:r>
    </w:p>
    <w:p w:rsidR="009D6F8E" w:rsidRPr="00DC047A" w:rsidRDefault="009D6F8E" w:rsidP="004511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 xml:space="preserve">за выполнением при строительстве, капитальном ремонте, реконструкции, консервации, ликвидации опасных производственных объектов </w:t>
      </w:r>
      <w:proofErr w:type="spellStart"/>
      <w:r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="005453D5">
        <w:rPr>
          <w:rFonts w:ascii="Times New Roman" w:hAnsi="Times New Roman" w:cs="Times New Roman"/>
          <w:sz w:val="24"/>
          <w:szCs w:val="24"/>
        </w:rPr>
        <w:t xml:space="preserve"> </w:t>
      </w:r>
      <w:r w:rsidRPr="00DC047A">
        <w:rPr>
          <w:rFonts w:ascii="Times New Roman" w:hAnsi="Times New Roman" w:cs="Times New Roman"/>
          <w:sz w:val="24"/>
          <w:szCs w:val="24"/>
        </w:rPr>
        <w:t xml:space="preserve"> требований, содержащихся в проектах на выполнение соответствующего вида работ;</w:t>
      </w:r>
    </w:p>
    <w:p w:rsidR="009D6F8E" w:rsidRPr="00DC047A" w:rsidRDefault="009D6F8E" w:rsidP="004511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DC047A">
        <w:rPr>
          <w:rFonts w:ascii="Times New Roman" w:hAnsi="Times New Roman" w:cs="Times New Roman"/>
          <w:sz w:val="24"/>
          <w:szCs w:val="24"/>
        </w:rPr>
        <w:lastRenderedPageBreak/>
        <w:t xml:space="preserve">- </w:t>
      </w:r>
      <w:r w:rsidR="00075497">
        <w:rPr>
          <w:rFonts w:ascii="Times New Roman" w:hAnsi="Times New Roman" w:cs="Times New Roman"/>
          <w:sz w:val="24"/>
          <w:szCs w:val="24"/>
        </w:rPr>
        <w:tab/>
      </w:r>
      <w:r w:rsidRPr="00DC047A">
        <w:rPr>
          <w:rFonts w:ascii="Times New Roman" w:hAnsi="Times New Roman" w:cs="Times New Roman"/>
          <w:sz w:val="24"/>
          <w:szCs w:val="24"/>
        </w:rPr>
        <w:t xml:space="preserve">за своевременностью и эффективностью выполнения мероприятий, обеспечивающих при проведении работ на объектах </w:t>
      </w:r>
      <w:proofErr w:type="spellStart"/>
      <w:r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="005453D5">
        <w:rPr>
          <w:rFonts w:ascii="Times New Roman" w:hAnsi="Times New Roman" w:cs="Times New Roman"/>
          <w:sz w:val="24"/>
          <w:szCs w:val="24"/>
        </w:rPr>
        <w:t xml:space="preserve"> </w:t>
      </w:r>
      <w:r w:rsidRPr="00DC047A">
        <w:rPr>
          <w:rFonts w:ascii="Times New Roman" w:hAnsi="Times New Roman" w:cs="Times New Roman"/>
          <w:sz w:val="24"/>
          <w:szCs w:val="24"/>
        </w:rPr>
        <w:t xml:space="preserve"> безопасность для жизни и здоровья работников и населения, охрану окружающей среды, зданий и сооружений от вредного влияния этих работ и за соблюдением других требований.</w:t>
      </w:r>
    </w:p>
    <w:p w:rsidR="009D6F8E" w:rsidRPr="00DC047A" w:rsidRDefault="004050E5" w:rsidP="004511F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3.1.6.</w:t>
      </w:r>
      <w:r w:rsidR="00DC047A" w:rsidRPr="00DC047A">
        <w:rPr>
          <w:rFonts w:ascii="Times New Roman" w:hAnsi="Times New Roman" w:cs="Times New Roman"/>
          <w:sz w:val="24"/>
          <w:szCs w:val="24"/>
        </w:rPr>
        <w:tab/>
      </w:r>
      <w:r w:rsidR="009D6F8E" w:rsidRPr="00DC047A">
        <w:rPr>
          <w:rFonts w:ascii="Times New Roman" w:hAnsi="Times New Roman" w:cs="Times New Roman"/>
          <w:sz w:val="24"/>
          <w:szCs w:val="24"/>
        </w:rPr>
        <w:t xml:space="preserve">Осуществлять обобщение, учет и анализ данных </w:t>
      </w:r>
      <w:r w:rsidR="009D6F8E" w:rsidRPr="00DC047A">
        <w:rPr>
          <w:rFonts w:ascii="Times New Roman" w:eastAsia="Calibri" w:hAnsi="Times New Roman" w:cs="Times New Roman"/>
          <w:sz w:val="24"/>
          <w:szCs w:val="24"/>
        </w:rPr>
        <w:t xml:space="preserve">контрольно-наблюдательных дел поднадзорных организаций </w:t>
      </w:r>
      <w:proofErr w:type="spellStart"/>
      <w:r w:rsidR="009D6F8E" w:rsidRPr="00DC047A">
        <w:rPr>
          <w:rFonts w:ascii="Times New Roman" w:hAnsi="Times New Roman" w:cs="Times New Roman"/>
          <w:snapToGrid w:val="0"/>
          <w:sz w:val="24"/>
          <w:szCs w:val="24"/>
        </w:rPr>
        <w:t>нефтегазодобычи</w:t>
      </w:r>
      <w:proofErr w:type="spellEnd"/>
      <w:r w:rsidR="009D6F8E" w:rsidRPr="00DC047A">
        <w:rPr>
          <w:rFonts w:ascii="Times New Roman" w:hAnsi="Times New Roman" w:cs="Times New Roman"/>
          <w:sz w:val="24"/>
          <w:szCs w:val="24"/>
        </w:rPr>
        <w:t>.</w:t>
      </w:r>
    </w:p>
    <w:p w:rsidR="003C1C6C" w:rsidRPr="00DC047A" w:rsidRDefault="004050E5" w:rsidP="004511F5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3.1.7.</w:t>
      </w:r>
      <w:r w:rsidR="00DC047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DC047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Составлять протоколы об административных правонарушениях, предусмотренных статьями Кодекса Российской Федерации об административных правонарушениях в пределах компетенции органов по надзору за промышленной безопасностью;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3.1.8.</w:t>
      </w:r>
      <w:r w:rsidR="0001408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поручению руководства Управления, </w:t>
      </w:r>
      <w:r w:rsidR="009168E4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 у</w:t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частвовать при подготовке к рассмотрению дел об административных правонарушениях, предусмотренные статьями Кодекса Российской Федерации об административных правонарушениях;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3.1.9.</w:t>
      </w:r>
      <w:r w:rsidR="0001408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Обобщать результаты обследований, расследований аварий и несчастных случаев за определенный период на поднадзорных объектах;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3.1.10.</w:t>
      </w:r>
      <w:r w:rsidRPr="00DC0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r w:rsidR="0001408A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Рассматривать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заявления граждан и письма предприятий, организаций и учреждений по вопросам промышленной безопасности;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3.1.11.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отчеты по выполненной контрольной и надзорной деятельности; вести банк данных по закрепленным за инспектором объектам;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3.1.12.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поручению руководства Управления или </w:t>
      </w:r>
      <w:r w:rsidR="009168E4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тдела осуществлять связи с </w:t>
      </w:r>
      <w:r w:rsidR="003C1C6C" w:rsidRPr="00DC047A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административно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-хозяйственными органами;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3.1.13.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Непрерывно повышать свой уровень знаний, своевременно изучать нормативные документы, руководящие документы, приказы и распоряжения </w:t>
      </w:r>
      <w:proofErr w:type="spellStart"/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Управления;</w:t>
      </w:r>
    </w:p>
    <w:p w:rsidR="003C1C6C" w:rsidRPr="00DC047A" w:rsidRDefault="004050E5" w:rsidP="004511F5">
      <w:pPr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3.1.14.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в соответствии с законодательством Российской Федерации работу по комплектованию и хранению архивных документов, образовавшихся в результате его деятельности;</w:t>
      </w:r>
    </w:p>
    <w:p w:rsidR="00A42DC2" w:rsidRPr="00DC047A" w:rsidRDefault="004050E5" w:rsidP="00075497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3.1.15.</w:t>
      </w:r>
      <w:r w:rsidR="0001408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42DC2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Своевременно </w:t>
      </w:r>
      <w:r w:rsidR="00A42DC2" w:rsidRPr="00DC047A">
        <w:rPr>
          <w:rFonts w:ascii="Times New Roman" w:hAnsi="Times New Roman" w:cs="Times New Roman"/>
          <w:sz w:val="24"/>
          <w:szCs w:val="24"/>
        </w:rPr>
        <w:t xml:space="preserve">вносить результаты контрольно-надзорных мероприятий в отношении поднадзорных организаций в ФГИС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 w:rsidR="00A42DC2" w:rsidRPr="00DC047A">
        <w:rPr>
          <w:rFonts w:ascii="Times New Roman" w:hAnsi="Times New Roman" w:cs="Times New Roman"/>
          <w:sz w:val="24"/>
          <w:szCs w:val="24"/>
        </w:rPr>
        <w:t>Единый реестр проверок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 w:rsidR="00A42DC2" w:rsidRPr="00DC047A">
        <w:rPr>
          <w:rFonts w:ascii="Times New Roman" w:hAnsi="Times New Roman" w:cs="Times New Roman"/>
          <w:sz w:val="24"/>
          <w:szCs w:val="24"/>
        </w:rPr>
        <w:t xml:space="preserve"> (акт проверки в течение 5 рабочих дней, постановление 3 рабочих дня),  осуществлять </w:t>
      </w:r>
      <w:proofErr w:type="gramStart"/>
      <w:r w:rsidR="00A42DC2" w:rsidRPr="00DC047A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="00A42DC2" w:rsidRPr="00DC047A">
        <w:rPr>
          <w:rFonts w:ascii="Times New Roman" w:hAnsi="Times New Roman" w:cs="Times New Roman"/>
          <w:sz w:val="24"/>
          <w:szCs w:val="24"/>
        </w:rPr>
        <w:t xml:space="preserve"> исполнением постановления. </w:t>
      </w:r>
    </w:p>
    <w:p w:rsidR="003C1C6C" w:rsidRPr="004511F5" w:rsidRDefault="004050E5" w:rsidP="004511F5">
      <w:pPr>
        <w:shd w:val="clear" w:color="auto" w:fill="FFFFFF"/>
        <w:tabs>
          <w:tab w:val="left" w:pos="1402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3.1.16.</w:t>
      </w:r>
      <w:r w:rsidRPr="00DC047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A42DC2" w:rsidRPr="00DC047A">
        <w:rPr>
          <w:rFonts w:ascii="Times New Roman" w:hAnsi="Times New Roman" w:cs="Times New Roman"/>
          <w:sz w:val="24"/>
          <w:szCs w:val="24"/>
        </w:rPr>
        <w:t xml:space="preserve">   </w:t>
      </w:r>
      <w:r w:rsidR="003C1C6C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Укреплять трудовую и производственную дисциплину.</w:t>
      </w:r>
    </w:p>
    <w:p w:rsidR="007254BE" w:rsidRPr="004511F5" w:rsidRDefault="007254BE" w:rsidP="004511F5">
      <w:pPr>
        <w:spacing w:after="0" w:line="240" w:lineRule="auto"/>
        <w:ind w:firstLine="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>
        <w:rPr>
          <w:rFonts w:ascii="Times New Roman" w:hAnsi="Times New Roman" w:cs="Times New Roman"/>
          <w:b/>
          <w:sz w:val="24"/>
          <w:szCs w:val="24"/>
        </w:rPr>
        <w:t>. Права</w:t>
      </w:r>
    </w:p>
    <w:p w:rsidR="00BA6BE8" w:rsidRDefault="00BA6BE8" w:rsidP="00BA6BE8">
      <w:pPr>
        <w:shd w:val="clear" w:color="auto" w:fill="FFFFFF"/>
        <w:spacing w:after="0" w:line="240" w:lineRule="auto"/>
        <w:ind w:firstLine="600"/>
        <w:jc w:val="both"/>
        <w:rPr>
          <w:rFonts w:ascii="Times New Roman" w:eastAsia="Calibri" w:hAnsi="Times New Roman" w:cs="Times New Roman"/>
          <w:sz w:val="24"/>
          <w:szCs w:val="24"/>
          <w:lang w:val="x-none"/>
        </w:rPr>
      </w:pPr>
    </w:p>
    <w:p w:rsidR="00BA6BE8" w:rsidRDefault="00BA6BE8" w:rsidP="00BA6BE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4.1.</w:t>
      </w:r>
      <w:r>
        <w:rPr>
          <w:rFonts w:ascii="Times New Roman" w:eastAsia="Calibri" w:hAnsi="Times New Roman" w:cs="Times New Roman"/>
          <w:sz w:val="24"/>
          <w:szCs w:val="24"/>
        </w:rPr>
        <w:tab/>
        <w:t xml:space="preserve">Старший государственный инспектор межрегионального отдела по надзору за объектами нефтегазового комплекса  </w:t>
      </w:r>
      <w:r>
        <w:rPr>
          <w:rFonts w:ascii="Times New Roman" w:hAnsi="Times New Roman" w:cs="Times New Roman"/>
          <w:sz w:val="24"/>
          <w:szCs w:val="24"/>
        </w:rPr>
        <w:t>имеет право: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4.1.1.   </w:t>
      </w:r>
      <w:r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3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статьей 14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Федерального закона от 27 июля 2004 г. </w:t>
      </w:r>
      <w:r>
        <w:rPr>
          <w:rFonts w:ascii="Times New Roman" w:hAnsi="Times New Roman" w:cs="Times New Roman"/>
          <w:sz w:val="24"/>
          <w:szCs w:val="24"/>
        </w:rPr>
        <w:br/>
        <w:t xml:space="preserve">№ 79–ФЗ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обеспечение надлежащих организационно-технических условий, необходимых для исполнения должностных обязанностей;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знакомление с должностным регламентом и иными документами, определяющими его права и обязанности по замещаемой должности гражданской службы, критериями оценки эффективности исполнения должностных обязанностей, показателями результативности профессиональной служебной деятельности и условиями должностного роста;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тдых, обеспечиваемый установлением нормальной продолжительности служебного времени, предоставлением выходных дней и нерабочих праздничных дней, а также ежегодных оплачиваемых основного и дополнительных отпусков;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плату труда и другие выплаты в соответствии с Федеральным законом от 27 июля 2004 г. № 79-ФЗ </w:t>
      </w:r>
      <w:r w:rsidR="008F47E7">
        <w:rPr>
          <w:rFonts w:ascii="Times New Roman" w:hAnsi="Times New Roman" w:cs="Times New Roman"/>
          <w:snapToGrid w:val="0"/>
          <w:sz w:val="24"/>
          <w:szCs w:val="24"/>
        </w:rPr>
        <w:t>«</w:t>
      </w:r>
      <w:r>
        <w:rPr>
          <w:rFonts w:ascii="Times New Roman" w:hAnsi="Times New Roman" w:cs="Times New Roman"/>
          <w:snapToGrid w:val="0"/>
          <w:sz w:val="24"/>
          <w:szCs w:val="24"/>
        </w:rPr>
        <w:t>О государственной гражданской службе Российской Федерации</w:t>
      </w:r>
      <w:r w:rsidR="008F47E7">
        <w:rPr>
          <w:rFonts w:ascii="Times New Roman" w:hAnsi="Times New Roman" w:cs="Times New Roman"/>
          <w:snapToGrid w:val="0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,  </w:t>
      </w: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иными нормативными правовыми актами Российской Федерации и со служебным контрактом;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получение в порядке, установленном законодательством Российской Федерации, информации и материалов, необходимых для исполнения должностных обязанностей, а также на внесение предложений о совершенствовании деятельности государственного органа;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доступ в порядке, установленном законодательством Российской Федерации, к сведениям, составляющим государственную тайну, если исполнение должностных обязанностей связано с использованием таких сведений;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>оступ в порядке, установленном законодательством Российской Федерации, в связи с исполнением должностных обязанностей в государственные органы, органы местного самоуправления, общественные объединения и иные организации;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napToGrid w:val="0"/>
          <w:sz w:val="24"/>
          <w:szCs w:val="24"/>
        </w:rPr>
        <w:t>знакомление с отзывами о его профессиональной служебной деятельности и другими документами до внесения их в его личное дело, материалами личного дела, а также на приобщение к личному делу его письменных объяснений и других документов и материалов;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napToGrid w:val="0"/>
          <w:sz w:val="24"/>
          <w:szCs w:val="24"/>
        </w:rPr>
        <w:t>ащиту сведений о гражданском служащем;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napToGrid w:val="0"/>
          <w:sz w:val="24"/>
          <w:szCs w:val="24"/>
        </w:rPr>
        <w:t>олжностной рост на конкурсной основе;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профессиональное развитие в порядке, установленном Федеральным </w:t>
      </w:r>
      <w:hyperlink r:id="rId14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br/>
        <w:t xml:space="preserve">27 июля 2004 г. № 79–ФЗ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и другими федеральными законами;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</w:t>
      </w:r>
      <w:r>
        <w:rPr>
          <w:rFonts w:ascii="Times New Roman" w:hAnsi="Times New Roman" w:cs="Times New Roman"/>
          <w:snapToGrid w:val="0"/>
          <w:sz w:val="24"/>
          <w:szCs w:val="24"/>
        </w:rPr>
        <w:t>ленство в профессиональном союзе;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ассмотрение индивидуальных служебных споров в соответствии с Федеральным законом от 27 июля 2004 г. № 79-ФЗ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napToGrid w:val="0"/>
          <w:sz w:val="24"/>
          <w:szCs w:val="24"/>
        </w:rPr>
        <w:t>и другими федеральными законами;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napToGrid w:val="0"/>
          <w:sz w:val="24"/>
          <w:szCs w:val="24"/>
        </w:rPr>
        <w:t>роведение по его заявлению служебной проверки;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>
        <w:rPr>
          <w:rFonts w:ascii="Times New Roman" w:hAnsi="Times New Roman" w:cs="Times New Roman"/>
          <w:snapToGrid w:val="0"/>
          <w:sz w:val="24"/>
          <w:szCs w:val="24"/>
        </w:rPr>
        <w:t>ащиту своих прав и законных интересов на гражданской службе, включая обжалования в суде их нарушения;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едицинское страхование в соответствии с Федеральным законом от 27 июля </w:t>
      </w:r>
      <w:r>
        <w:rPr>
          <w:rFonts w:ascii="Times New Roman" w:hAnsi="Times New Roman" w:cs="Times New Roman"/>
          <w:snapToGrid w:val="0"/>
          <w:sz w:val="24"/>
          <w:szCs w:val="24"/>
        </w:rPr>
        <w:br/>
        <w:t xml:space="preserve">2004 г. № 79-ФЗ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napToGrid w:val="0"/>
          <w:sz w:val="24"/>
          <w:szCs w:val="24"/>
        </w:rPr>
        <w:t xml:space="preserve"> и Федеральным законом о медицинском страховании государственных служащих Российской Федерации;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>
        <w:rPr>
          <w:rFonts w:ascii="Times New Roman" w:hAnsi="Times New Roman" w:cs="Times New Roman"/>
          <w:snapToGrid w:val="0"/>
          <w:sz w:val="24"/>
          <w:szCs w:val="24"/>
        </w:rPr>
        <w:t>осударственную защиту своих жизни и здоровья, жизни и здоровья членов своей семьи, а также принадлежащего ему имущества;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государственное пенсионное обеспечение в соответствии с Федеральным </w:t>
      </w:r>
      <w:hyperlink r:id="rId15" w:history="1">
        <w:r>
          <w:rPr>
            <w:rStyle w:val="ae"/>
            <w:rFonts w:ascii="Times New Roman" w:hAnsi="Times New Roman" w:cs="Times New Roman"/>
            <w:sz w:val="24"/>
            <w:szCs w:val="24"/>
          </w:rPr>
          <w:t>законом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от 15 декабря 2001 г. № 166–ФЗ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государственном пенсионном обеспечении в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(Собрание законодательства Российской Федерации, 2001, № 51, ст. 4831; 2017, № 27, ст. 3945; № 30, ст. 4442);</w:t>
      </w:r>
    </w:p>
    <w:p w:rsidR="00BA6BE8" w:rsidRDefault="00BA6BE8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иные права, предоставленные законодательством Российской Федерации, приказами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служебным контрактом.</w:t>
      </w:r>
    </w:p>
    <w:p w:rsidR="001B5CBF" w:rsidRDefault="001B5CBF" w:rsidP="00BA6BE8">
      <w:pPr>
        <w:tabs>
          <w:tab w:val="left" w:pos="720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</w:rPr>
        <w:t>. Ответственность</w:t>
      </w:r>
    </w:p>
    <w:p w:rsidR="00BA6BE8" w:rsidRDefault="00BA6BE8" w:rsidP="00BA6BE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A6BE8" w:rsidRDefault="00BA6BE8" w:rsidP="00BA6BE8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5.1. Старший государственный инспектор межрегионального отдела 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napToGrid w:val="0"/>
          <w:sz w:val="24"/>
          <w:szCs w:val="24"/>
        </w:rPr>
        <w:t>есет ответственность в пределах, определенных законодательством Российской Федерации: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неисполнение или ненадлежащее исполнение возложенных на него обязанностей;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 сохранение государственной тайны, а также разглашение сведений, ставших ему известными в связи с исполнением должностных обязанностей;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действие или бездействие, ведущее к нарушению прав и законных интересов граждан, организаций;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left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lastRenderedPageBreak/>
        <w:t>за причинение материального, имущественного ущерба;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за несвоевременное выполнение заданий, приказов, распоряжений и </w:t>
      </w:r>
      <w:proofErr w:type="gramStart"/>
      <w:r>
        <w:rPr>
          <w:rFonts w:ascii="Times New Roman" w:hAnsi="Times New Roman" w:cs="Times New Roman"/>
          <w:snapToGrid w:val="0"/>
          <w:sz w:val="24"/>
          <w:szCs w:val="24"/>
        </w:rPr>
        <w:t>поручений</w:t>
      </w:r>
      <w:proofErr w:type="gramEnd"/>
      <w:r>
        <w:rPr>
          <w:rFonts w:ascii="Times New Roman" w:hAnsi="Times New Roman" w:cs="Times New Roman"/>
          <w:snapToGrid w:val="0"/>
          <w:sz w:val="24"/>
          <w:szCs w:val="24"/>
        </w:rPr>
        <w:t xml:space="preserve"> вышестоящих в порядке подчиненности руководителей, за исключением незаконных;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несвоевременное рассмотрение в пределах своей компетенции обращений граждан и общественных объединений, а также учреждений и иных организаций, государственных органов и органов местного самоуправления;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совершение действий, затрудняющих работу органов государственной власти, а также приводящих к подрыву авторитета государственных гражданских служащих;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несоблюдение обязанностей, запретов и ограничений, установленных законодательством о государственной службе и противодействию коррупции;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за нарушение положений настоящего должностного регламента.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BA6BE8" w:rsidRDefault="00BA6BE8" w:rsidP="00BA6BE8">
      <w:pPr>
        <w:tabs>
          <w:tab w:val="left" w:pos="0"/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гражданско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–правовую, административную или уголовную ответственность в соответствии с действующим законодательством.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Гражданский служащий не вправе исполнять данное ему неправомерное поручение. При получении от соответствующего руководителя поручения, являющегося, по мнению гражданского служащего, неправомерным,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Федерации, которые могут быть нарушены при исполнении данного поручения, и получить от руководителя подтверждение этого поручения в письменной форме.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>В случае подтверждения руководителем данного поручения в письменной форме гражданский служащий обязан отказаться от его исполнения.</w:t>
      </w:r>
    </w:p>
    <w:p w:rsidR="00BA6BE8" w:rsidRDefault="00BA6BE8" w:rsidP="001B5C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napToGrid w:val="0"/>
          <w:sz w:val="24"/>
          <w:szCs w:val="24"/>
        </w:rPr>
      </w:pPr>
      <w:r>
        <w:rPr>
          <w:rFonts w:ascii="Times New Roman" w:hAnsi="Times New Roman" w:cs="Times New Roman"/>
          <w:snapToGrid w:val="0"/>
          <w:sz w:val="24"/>
          <w:szCs w:val="24"/>
        </w:rPr>
        <w:t xml:space="preserve">В случае исполнения гражданским служащим неправомерного поручения гражданский служащий и давший это поручение руководитель несут дисциплинарную, </w:t>
      </w:r>
      <w:proofErr w:type="spellStart"/>
      <w:r>
        <w:rPr>
          <w:rFonts w:ascii="Times New Roman" w:hAnsi="Times New Roman" w:cs="Times New Roman"/>
          <w:snapToGrid w:val="0"/>
          <w:sz w:val="24"/>
          <w:szCs w:val="24"/>
        </w:rPr>
        <w:t>гражданско</w:t>
      </w:r>
      <w:proofErr w:type="spellEnd"/>
      <w:r>
        <w:rPr>
          <w:rFonts w:ascii="Times New Roman" w:hAnsi="Times New Roman" w:cs="Times New Roman"/>
          <w:snapToGrid w:val="0"/>
          <w:sz w:val="24"/>
          <w:szCs w:val="24"/>
        </w:rPr>
        <w:t>–правовую, административную или уголовную ответственность в соответствии с действующим законодательством.</w:t>
      </w:r>
    </w:p>
    <w:p w:rsidR="00BA6BE8" w:rsidRDefault="00BA6BE8" w:rsidP="00BA6BE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A6BE8" w:rsidRDefault="00BA6BE8" w:rsidP="00BA6BE8">
      <w:pPr>
        <w:tabs>
          <w:tab w:val="left" w:pos="0"/>
          <w:tab w:val="left" w:pos="851"/>
        </w:tabs>
        <w:suppressAutoHyphens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VI.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b/>
          <w:sz w:val="24"/>
          <w:szCs w:val="24"/>
        </w:rPr>
        <w:t xml:space="preserve">Перечень вопросов, по которым гражданский служащий вправе или      </w:t>
      </w:r>
    </w:p>
    <w:p w:rsidR="00BA6BE8" w:rsidRDefault="00BA6BE8" w:rsidP="00BA6BE8">
      <w:pPr>
        <w:pStyle w:val="ConsPlusNormal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обязан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самостоятельно принимать управленческие и иные решения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служебных обязанностей </w:t>
      </w:r>
      <w:r w:rsidR="00DC047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государственный инспектор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самостоятельно принимать решения по вопросам: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pacing w:val="-7"/>
          <w:sz w:val="24"/>
          <w:szCs w:val="24"/>
          <w:lang w:eastAsia="ru-RU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юридическим лицам, должностным лицам и гражданам при осуществлении мероприятий по контролю и надзору обязательных для исполнения предписаний об устранении выявленных нарушений требований промышленной безопасности и условий действия разрешений (лицензий);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 выдаче юридическим лицам, должностным лицам и гражданам при осуществлении мероприятий по контролю и надзору указаний о выводе людей с рабочих ме</w:t>
      </w:r>
      <w:proofErr w:type="gramStart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ст в сл</w:t>
      </w:r>
      <w:proofErr w:type="gramEnd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учае угрозы жизни и здоровью работников и о временном запрете деятельности в соответствии с законодательством Р</w:t>
      </w:r>
      <w:r w:rsidR="00C62D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оссийской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r w:rsidR="00C62D73">
        <w:rPr>
          <w:rFonts w:ascii="Times New Roman" w:eastAsia="Times New Roman" w:hAnsi="Times New Roman" w:cs="Times New Roman"/>
          <w:sz w:val="24"/>
          <w:szCs w:val="24"/>
          <w:lang w:eastAsia="ru-RU"/>
        </w:rPr>
        <w:t>едерации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привлечении в установленном порядке, с учетом руководящих документов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</w:t>
      </w:r>
      <w:r w:rsidRPr="004511F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>правления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, юридических лиц, должностных лиц и граждан, являющихся работниками поднадзорных предприятий к административной ответственности</w:t>
      </w:r>
      <w:r w:rsidRPr="004511F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.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исполнении служебных обязанностей </w:t>
      </w:r>
      <w:r w:rsidR="00DC047A"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государственный инспектор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C047A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самостоятельно принимать решения по вопросам подготовки, согласовании и подписании: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проведенных обследований подконтрольных объектов: акта, предписания;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протокола по делам об административных правонарушениях;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письма-вызова для составления протокола об административных правонарушениях;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проектов 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определений и постановлений по делам об административных правонарушениях;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месячного плана работы, информационно-справочных материалов о работе, отчетов о работе по вопросам, относящимся к сфере его деятельности.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.  </w:t>
      </w:r>
      <w:r>
        <w:rPr>
          <w:rFonts w:ascii="Times New Roman" w:hAnsi="Times New Roman" w:cs="Times New Roman"/>
          <w:b/>
          <w:sz w:val="24"/>
          <w:szCs w:val="24"/>
        </w:rPr>
        <w:t>Перечень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вопросов, по которым гражданский служащий вправе или обязан участвовать при подготовке проектов правовых актов и (или) проектов управленческих и иных решений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7.1.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своей компетенцией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государственный инспектор 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участвовать в подготовке (обсуждении) следующих проектов: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федеральных целевых программ, региональных (ведомственных) нормативно-технических и методических документов по направлениям надзорной деятельности Управления в пределах своей компетенции;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запросов в </w:t>
      </w:r>
      <w:proofErr w:type="spellStart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</w:t>
      </w:r>
      <w:proofErr w:type="spellEnd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органы власти, организации, предпринимателям без образования юридического лица;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ответов на запросы </w:t>
      </w:r>
      <w:proofErr w:type="spellStart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Ростехнадзора</w:t>
      </w:r>
      <w:proofErr w:type="spellEnd"/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, органов власти, организаций, граждан;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приказов по вопросам, относящимся к компетенции отдела;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годовых и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ежемесячных планов работы отдела;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о работе отдела.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докладных записок по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актов и предписаний по результатам проведенных целевых и комплексных обследований подконтрольных предприятий;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протоколов по результатам участия в аттестации (проверки знаний) руководителей, специалистов и рабочих организаций, подконтрольных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тделу;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протоколов, определений и постановлений по делам об административных правонарушениях;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документов по результатам учета технических устройств: паспортов, журналов учета, заявлений владельца;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предложений по совершенствованию работы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тдела, установлению оптимальных путей и методов реализации поставленных служебных задач;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других документов в установленной сфере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тдела.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своей компетенцией </w:t>
      </w:r>
      <w:r w:rsidR="009D656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старший государственный инспектор отдела </w:t>
      </w:r>
      <w:r w:rsidR="009D656B">
        <w:rPr>
          <w:rFonts w:ascii="Times New Roman" w:eastAsia="Calibri" w:hAnsi="Times New Roman" w:cs="Times New Roman"/>
          <w:sz w:val="24"/>
          <w:szCs w:val="24"/>
        </w:rPr>
        <w:t>Управления</w:t>
      </w:r>
      <w:r w:rsidR="009D656B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64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участвовать в подготовке (обсуждении) следующих проектов: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1439E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годовых и 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ежемесячных планов своей работы;</w:t>
      </w:r>
    </w:p>
    <w:p w:rsidR="003C1C6C" w:rsidRPr="004511F5" w:rsidRDefault="003C1C6C" w:rsidP="004511F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отчетов о своей работе;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ответов по результатам рассмотрения обращений федеральных органов исполнительной власти, государственных органов и органов местного самоуправления, общественных объединений, предприятий, учреждений, организаций, индивидуальных предпринимателей и граждан по вопросам, относящимся к компетенции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ответов </w:t>
      </w:r>
      <w:proofErr w:type="gramStart"/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результатам рассмотрения представляемых на согласование Положений о производственном контроле за соблюдениям требований промышленной безопасности при эксплуатации</w:t>
      </w:r>
      <w:proofErr w:type="gramEnd"/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опасных производственных объектов в установленной сфере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7C4A5E" w:rsidP="004511F5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документов, представляемых для согласования карт учета опасного производственного объекта, в установленной сфере деятельности </w:t>
      </w:r>
      <w:r w:rsidR="009168E4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="003C1C6C" w:rsidRPr="004511F5">
        <w:rPr>
          <w:rFonts w:ascii="Times New Roman" w:eastAsia="Times New Roman" w:hAnsi="Times New Roman" w:cs="Times New Roman"/>
          <w:sz w:val="24"/>
          <w:szCs w:val="24"/>
          <w:lang w:eastAsia="ar-SA"/>
        </w:rPr>
        <w:t>тдела;</w:t>
      </w:r>
    </w:p>
    <w:p w:rsidR="003C1C6C" w:rsidRPr="004511F5" w:rsidRDefault="003C1C6C" w:rsidP="004511F5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01408A"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4511F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распоряжений о проведении плановых (внеплановых) проверок юридических лиц, индивидуальных предпринимателей.</w:t>
      </w:r>
    </w:p>
    <w:p w:rsidR="003C1C6C" w:rsidRPr="004511F5" w:rsidRDefault="003C1C6C" w:rsidP="004511F5">
      <w:pPr>
        <w:suppressAutoHyphens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ind w:firstLine="142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VIII</w:t>
      </w:r>
      <w:r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Сроки и процедуры подготовки, рассмотрения проектов управленческих и              </w:t>
      </w:r>
    </w:p>
    <w:p w:rsidR="00BA6BE8" w:rsidRDefault="00BA6BE8" w:rsidP="00BA6BE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  <w:r>
        <w:rPr>
          <w:rFonts w:ascii="Times New Roman" w:hAnsi="Times New Roman" w:cs="Times New Roman"/>
          <w:b/>
          <w:snapToGrid w:val="0"/>
          <w:sz w:val="24"/>
          <w:szCs w:val="24"/>
        </w:rPr>
        <w:t xml:space="preserve"> иных решений, порядок согласования и принятия данных решений</w:t>
      </w:r>
    </w:p>
    <w:p w:rsidR="00BA6BE8" w:rsidRDefault="00BA6BE8" w:rsidP="00BA6BE8">
      <w:pPr>
        <w:suppressAutoHyphens/>
        <w:spacing w:after="0" w:line="240" w:lineRule="auto"/>
        <w:ind w:firstLine="567"/>
        <w:jc w:val="center"/>
        <w:rPr>
          <w:rFonts w:ascii="Times New Roman" w:hAnsi="Times New Roman" w:cs="Times New Roman"/>
          <w:b/>
          <w:snapToGrid w:val="0"/>
          <w:sz w:val="24"/>
          <w:szCs w:val="24"/>
        </w:rPr>
      </w:pPr>
    </w:p>
    <w:p w:rsidR="00BA6BE8" w:rsidRDefault="00BA6BE8" w:rsidP="00BA6BE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</w:t>
      </w:r>
      <w:r>
        <w:rPr>
          <w:rFonts w:ascii="Times New Roman" w:hAnsi="Times New Roman" w:cs="Times New Roman"/>
          <w:sz w:val="24"/>
          <w:szCs w:val="24"/>
        </w:rPr>
        <w:tab/>
        <w:t xml:space="preserve"> В     соответствии     со     своими     должностными     обязанностями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старший государственный инспектор межрегионального отдела по надзору за объектами нефтегазового комплекса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принимает    решения   в  сроки, установленные законодательными и иными нормативными правовыми актами  Российской Федерации.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8.2.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Подготовка, рассмотрение проектов гражданским служащим, замещающим должность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осуществляются с учетом сроков, установленных: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федеральными законами и иными нормативными правовыми актами;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Президентом Российской Федерации, Правительством Российской Федерации;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регламентом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 xml:space="preserve">приказами и распоряжениями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, а также иными правовыми актами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;</w:t>
      </w:r>
    </w:p>
    <w:p w:rsidR="00BA6BE8" w:rsidRDefault="00BA6BE8" w:rsidP="00BA6BE8">
      <w:pPr>
        <w:pStyle w:val="ConsPlusNonformat0"/>
        <w:tabs>
          <w:tab w:val="left" w:pos="709"/>
          <w:tab w:val="left" w:pos="1134"/>
        </w:tabs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  <w:t>руководителем и заместителями руководителя Управления.</w:t>
      </w:r>
    </w:p>
    <w:p w:rsidR="00BA6BE8" w:rsidRDefault="00BA6BE8" w:rsidP="00BA6BE8">
      <w:pPr>
        <w:pStyle w:val="ConsPlusNormal"/>
        <w:suppressAutoHyphens/>
        <w:ind w:firstLine="540"/>
        <w:jc w:val="both"/>
        <w:rPr>
          <w:rFonts w:ascii="Times New Roman" w:hAnsi="Times New Roman" w:cs="Times New Roman"/>
          <w:snapToGrid w:val="0"/>
          <w:sz w:val="24"/>
          <w:szCs w:val="24"/>
        </w:rPr>
      </w:pP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>
        <w:rPr>
          <w:rFonts w:ascii="Times New Roman" w:hAnsi="Times New Roman" w:cs="Times New Roman"/>
          <w:b/>
          <w:sz w:val="24"/>
          <w:szCs w:val="24"/>
        </w:rPr>
        <w:t>. Порядок служебного взаимодействия гражданского служащего в связи с исполнением им должностных обязанностей с гражданскими служащими того же государственного органа, гражданскими служащими иных государственных органов, другими гражданами, а также с организациями</w:t>
      </w:r>
    </w:p>
    <w:p w:rsidR="00BA6BE8" w:rsidRDefault="00BA6BE8" w:rsidP="00BA6BE8">
      <w:pPr>
        <w:pStyle w:val="ConsPlusNormal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BE8" w:rsidRDefault="00BA6BE8" w:rsidP="00BA6BE8">
      <w:pPr>
        <w:pStyle w:val="ConsPlusNonformat0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</w:t>
      </w:r>
      <w:r>
        <w:rPr>
          <w:rFonts w:ascii="Times New Roman" w:hAnsi="Times New Roman" w:cs="Times New Roman"/>
          <w:sz w:val="24"/>
          <w:szCs w:val="24"/>
        </w:rPr>
        <w:tab/>
        <w:t xml:space="preserve">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Взаимодействие </w:t>
      </w:r>
      <w:r>
        <w:rPr>
          <w:rFonts w:ascii="Times New Roman" w:eastAsia="Calibri" w:hAnsi="Times New Roman" w:cs="Times New Roman"/>
          <w:sz w:val="24"/>
          <w:szCs w:val="24"/>
        </w:rPr>
        <w:t>старшего государственного инспектора межрегионального отдела по надзору за объектами нефтегазового комплекса</w:t>
      </w:r>
      <w:r>
        <w:rPr>
          <w:rFonts w:ascii="Times New Roman" w:hAnsi="Times New Roman" w:cs="Times New Roman"/>
          <w:sz w:val="24"/>
          <w:szCs w:val="24"/>
        </w:rPr>
        <w:t xml:space="preserve"> с государственными служащими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Ростехнадзора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 государственными  служащими иных государственных  органов, а также с другими гражданами и организациями строится  в  рамках  деловых отношений на основе общих принципов служебного поведения  гражданских  служащих, утвержденных  Указом  Президента № 885, и требований  к  служебному  поведению, установленных статьей 18 Федерального закона  №  79-ФЗ </w:t>
      </w:r>
      <w:r w:rsidR="008F47E7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О государственной гражданской службе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Российской Федерации</w:t>
      </w:r>
      <w:r w:rsidR="008F47E7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>,  а  также  в  соответствии с иными нормативными правовыми актами Российской Федерации.</w:t>
      </w:r>
    </w:p>
    <w:p w:rsidR="00BA6BE8" w:rsidRDefault="00BA6BE8" w:rsidP="00BA6BE8">
      <w:pPr>
        <w:pStyle w:val="ConsPlusNonformat0"/>
        <w:tabs>
          <w:tab w:val="left" w:pos="993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b/>
          <w:sz w:val="24"/>
          <w:szCs w:val="24"/>
        </w:rPr>
        <w:t>. Показатели эффективности и результативности</w:t>
      </w: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профессиональной служебной деятельности</w:t>
      </w:r>
    </w:p>
    <w:p w:rsidR="00BA6BE8" w:rsidRDefault="00BA6BE8" w:rsidP="00BA6BE8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BE8" w:rsidRDefault="00BA6BE8" w:rsidP="00BA6BE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</w:t>
      </w:r>
      <w:r>
        <w:rPr>
          <w:rFonts w:ascii="Times New Roman" w:hAnsi="Times New Roman" w:cs="Times New Roman"/>
          <w:sz w:val="24"/>
          <w:szCs w:val="24"/>
        </w:rPr>
        <w:tab/>
        <w:t xml:space="preserve">Эффективность и результативность профессиональной служебной деятельности  </w:t>
      </w:r>
      <w:r>
        <w:rPr>
          <w:rFonts w:ascii="Times New Roman" w:eastAsia="Calibri" w:hAnsi="Times New Roman" w:cs="Times New Roman"/>
          <w:sz w:val="24"/>
          <w:szCs w:val="24"/>
        </w:rPr>
        <w:t xml:space="preserve">старшего государственного инспектора межрегионального отдела по надзору за объектами нефтегазового комплекса </w:t>
      </w:r>
      <w:r>
        <w:rPr>
          <w:rFonts w:ascii="Times New Roman" w:hAnsi="Times New Roman" w:cs="Times New Roman"/>
          <w:sz w:val="24"/>
          <w:szCs w:val="24"/>
        </w:rPr>
        <w:t xml:space="preserve"> оценивается по следующим показателям:</w:t>
      </w:r>
    </w:p>
    <w:p w:rsidR="00BA6BE8" w:rsidRDefault="00BA6BE8" w:rsidP="00BA6BE8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отсутствию нарушений запретов, требований к служебному поведению и иных обязательств, установленных законодательством Российской Федерации и государственной гражданской службе;</w:t>
      </w:r>
    </w:p>
    <w:p w:rsidR="00BA6BE8" w:rsidRDefault="00BA6BE8" w:rsidP="00BA6BE8">
      <w:pPr>
        <w:pStyle w:val="ConsPlusNormal"/>
        <w:widowControl/>
        <w:tabs>
          <w:tab w:val="right" w:pos="709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качеству выполненной работы: подготовка документов в соответствии с установленными требованиями, полное и логическое изложение материала, юридически грамотное составление документов, отсутствие стилистических и грамматических ошибок;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количеству возвратов на доработку ранее подготовленных документов;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количеству повторных обращений по рассматриваемым вопросам;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наличию у гражданского служащего поощрений за безупречную и эффективную службу;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оценке профессиональных, организаторских и личностных каче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гр</w:t>
      </w:r>
      <w:proofErr w:type="gramEnd"/>
      <w:r>
        <w:rPr>
          <w:rFonts w:ascii="Times New Roman" w:hAnsi="Times New Roman" w:cs="Times New Roman"/>
          <w:sz w:val="24"/>
          <w:szCs w:val="24"/>
        </w:rPr>
        <w:t>ажданского служащего по результатам его профессиональной служебной деятельности и с учетом его аттестации, сдачи квалификационного экзамена и иных показателей;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своевременности и оперативности выполнения поручений, рассмотрений обращений граждан и юридических лиц, соотношению количества своевременно выполненных к общему количеству индивидуальных поручений;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четко организовывать и планировать выполнение порученных заданий, умению рационально использовать рабочее время, расставлять приоритеты;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творческому подходу к решению поставленных задач, активности и инициативе в освоении новых компьютерных и информационных технологий;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способности быстро адаптироваться к новым условиям и требованиям, самостоятельности выполнения служебных обязанностей;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отсутствию жалоб граждан, юридических лиц на действия (бездействие) гражданского служащего;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осознанию ответственности за последствия своих действий, принимаемых решений;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профессиональной компетентности (знанию законодательных, нормативных правовых актов, широте профессионального кругозора, умению работать с документами).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8F47E7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поднадзорных субъектов, в отношении которых проведены профилактические мероприятия.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8F47E7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обращений, содержащих информацию о готовящихся нарушениях или о признаках нарушений обязательных требований, по результатам которых объявлены предостережения о недопустимости нарушения обязательных требований.</w:t>
      </w:r>
    </w:p>
    <w:p w:rsidR="00BA6BE8" w:rsidRDefault="00BA6BE8" w:rsidP="00BA6BE8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дол</w:t>
      </w:r>
      <w:r w:rsidR="008F47E7"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 выполненных профилактических мероприятий, предусмотренных программой по профилактике рисков причинения вреда охраняемым законом ценностям.</w:t>
      </w:r>
    </w:p>
    <w:p w:rsidR="00BA6BE8" w:rsidRDefault="00BA6BE8" w:rsidP="00BA6BE8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widowControl w:val="0"/>
        <w:tabs>
          <w:tab w:val="left" w:pos="1418"/>
          <w:tab w:val="left" w:pos="7655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1B5CBF" w:rsidRDefault="008F47E7" w:rsidP="001B5CBF">
      <w:pPr>
        <w:widowControl w:val="0"/>
        <w:tabs>
          <w:tab w:val="left" w:pos="1418"/>
          <w:tab w:val="left" w:pos="765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Начальник </w:t>
      </w:r>
      <w:r w:rsidR="001B5CBF">
        <w:rPr>
          <w:rFonts w:ascii="Times New Roman" w:eastAsia="Calibri" w:hAnsi="Times New Roman" w:cs="Times New Roman"/>
          <w:sz w:val="24"/>
          <w:szCs w:val="24"/>
        </w:rPr>
        <w:t xml:space="preserve">межрегионального отдела </w:t>
      </w:r>
      <w:r w:rsidR="001B5CBF">
        <w:rPr>
          <w:rFonts w:ascii="Times New Roman" w:eastAsia="Calibri" w:hAnsi="Times New Roman" w:cs="Times New Roman"/>
          <w:sz w:val="24"/>
          <w:szCs w:val="24"/>
        </w:rPr>
        <w:br/>
        <w:t xml:space="preserve">по надзору за объектами нефтегазового комплекса </w:t>
      </w:r>
      <w:r w:rsidR="001B5CBF">
        <w:rPr>
          <w:rFonts w:ascii="Times New Roman" w:hAnsi="Times New Roman" w:cs="Times New Roman"/>
          <w:sz w:val="24"/>
          <w:szCs w:val="24"/>
        </w:rPr>
        <w:t xml:space="preserve"> </w:t>
      </w:r>
      <w:r w:rsidR="001B5CB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  <w:t xml:space="preserve">                                                М.С. Рубан</w:t>
      </w:r>
    </w:p>
    <w:p w:rsidR="00BA6BE8" w:rsidRPr="00BF2179" w:rsidRDefault="00BA6BE8" w:rsidP="00BA6BE8">
      <w:pPr>
        <w:widowControl w:val="0"/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 w:bidi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Default="00BA6BE8" w:rsidP="00BA6BE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BE8" w:rsidRPr="00D66E8B" w:rsidRDefault="00BA6BE8" w:rsidP="008F47E7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bookmarkStart w:id="6" w:name="_GoBack"/>
      <w:bookmarkEnd w:id="6"/>
      <w:r w:rsidRPr="00D66E8B">
        <w:rPr>
          <w:rFonts w:ascii="Times New Roman" w:hAnsi="Times New Roman" w:cs="Times New Roman"/>
          <w:sz w:val="24"/>
          <w:szCs w:val="24"/>
        </w:rPr>
        <w:lastRenderedPageBreak/>
        <w:t>Лист ознакомления</w:t>
      </w:r>
    </w:p>
    <w:p w:rsidR="00BA6BE8" w:rsidRPr="00D66E8B" w:rsidRDefault="00BA6BE8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D66E8B">
        <w:rPr>
          <w:rFonts w:ascii="Times New Roman" w:hAnsi="Times New Roman" w:cs="Times New Roman"/>
          <w:sz w:val="24"/>
          <w:szCs w:val="24"/>
        </w:rPr>
        <w:t xml:space="preserve">с  должностным регламентом </w:t>
      </w:r>
    </w:p>
    <w:p w:rsidR="008F47E7" w:rsidRPr="008F47E7" w:rsidRDefault="008F47E7" w:rsidP="008F47E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47E7">
        <w:rPr>
          <w:rFonts w:ascii="Times New Roman" w:eastAsia="Calibri" w:hAnsi="Times New Roman" w:cs="Times New Roman"/>
          <w:sz w:val="24"/>
          <w:szCs w:val="24"/>
        </w:rPr>
        <w:t>федерального государственного гражданского служащего, замещающего должность</w:t>
      </w:r>
    </w:p>
    <w:p w:rsidR="008F47E7" w:rsidRPr="008F47E7" w:rsidRDefault="008F47E7" w:rsidP="008F47E7">
      <w:pPr>
        <w:pStyle w:val="ConsPlusNormal"/>
        <w:widowControl/>
        <w:ind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8F47E7">
        <w:rPr>
          <w:rFonts w:ascii="Times New Roman" w:eastAsia="Calibri" w:hAnsi="Times New Roman" w:cs="Times New Roman"/>
          <w:sz w:val="24"/>
          <w:szCs w:val="24"/>
        </w:rPr>
        <w:t xml:space="preserve">старшего государственного инспектора  межрегионального отдела по надзору за объектами нефтегазового комплекса </w:t>
      </w:r>
      <w:r w:rsidRPr="008F47E7">
        <w:rPr>
          <w:rFonts w:ascii="Times New Roman" w:hAnsi="Times New Roman" w:cs="Times New Roman"/>
          <w:sz w:val="24"/>
          <w:szCs w:val="24"/>
        </w:rPr>
        <w:t>Кавказского управления Федеральной службы по экологическому, технологическому и атомному надзору</w:t>
      </w:r>
    </w:p>
    <w:p w:rsidR="00BA6BE8" w:rsidRDefault="00BA6BE8" w:rsidP="00BA6BE8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tbl>
      <w:tblPr>
        <w:tblW w:w="949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709"/>
        <w:gridCol w:w="5387"/>
        <w:gridCol w:w="1701"/>
        <w:gridCol w:w="1698"/>
      </w:tblGrid>
      <w:tr w:rsidR="00BA6BE8" w:rsidTr="00BA6BE8">
        <w:trPr>
          <w:trHeight w:val="4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№</w:t>
            </w:r>
          </w:p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Фамилия, имя, отчество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Дата</w:t>
            </w:r>
          </w:p>
          <w:p w:rsidR="00BA6BE8" w:rsidRDefault="00BA6BE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ознакомления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Подпись в ознакомлении</w:t>
            </w:r>
          </w:p>
        </w:tc>
      </w:tr>
      <w:tr w:rsidR="00BA6BE8" w:rsidTr="00BA6BE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hanging="75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                   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3</w:t>
            </w: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4</w:t>
            </w:r>
          </w:p>
        </w:tc>
      </w:tr>
      <w:tr w:rsidR="00BA6BE8" w:rsidTr="00BA6BE8"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BA6BE8" w:rsidTr="00BA6BE8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6BE8" w:rsidRDefault="00BA6BE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BA6BE8" w:rsidRDefault="00BA6BE8" w:rsidP="00BA6BE8">
      <w:pPr>
        <w:ind w:firstLine="709"/>
        <w:jc w:val="both"/>
        <w:rPr>
          <w:rFonts w:ascii="Times New Roman" w:eastAsia="Calibri" w:hAnsi="Times New Roman" w:cs="Times New Roman"/>
          <w:color w:val="FF0000"/>
          <w:sz w:val="24"/>
          <w:szCs w:val="24"/>
        </w:rPr>
      </w:pPr>
    </w:p>
    <w:p w:rsidR="00BA6BE8" w:rsidRDefault="00BA6BE8" w:rsidP="00BA6BE8">
      <w:pPr>
        <w:tabs>
          <w:tab w:val="left" w:pos="993"/>
        </w:tabs>
        <w:ind w:firstLine="709"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suppressAutoHyphens/>
        <w:rPr>
          <w:rFonts w:ascii="Times New Roman" w:hAnsi="Times New Roman" w:cs="Times New Roman"/>
          <w:sz w:val="24"/>
          <w:szCs w:val="24"/>
        </w:rPr>
      </w:pPr>
    </w:p>
    <w:p w:rsidR="00BA6BE8" w:rsidRDefault="00BA6BE8" w:rsidP="00BA6BE8">
      <w:pPr>
        <w:tabs>
          <w:tab w:val="left" w:pos="900"/>
        </w:tabs>
        <w:suppressAutoHyphens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96AF2" w:rsidRPr="004511F5" w:rsidRDefault="00D96AF2" w:rsidP="00BA6BE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sectPr w:rsidR="00D96AF2" w:rsidRPr="004511F5" w:rsidSect="009D760F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2B73" w:rsidRDefault="00392B73" w:rsidP="00D96AF2">
      <w:pPr>
        <w:spacing w:after="0" w:line="240" w:lineRule="auto"/>
      </w:pPr>
      <w:r>
        <w:separator/>
      </w:r>
    </w:p>
  </w:endnote>
  <w:endnote w:type="continuationSeparator" w:id="0">
    <w:p w:rsidR="00392B73" w:rsidRDefault="00392B73" w:rsidP="00D96A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42" w:rsidRDefault="00753242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42" w:rsidRDefault="00753242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42" w:rsidRDefault="007532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2B73" w:rsidRDefault="00392B73" w:rsidP="00D96AF2">
      <w:pPr>
        <w:spacing w:after="0" w:line="240" w:lineRule="auto"/>
      </w:pPr>
      <w:r>
        <w:separator/>
      </w:r>
    </w:p>
  </w:footnote>
  <w:footnote w:type="continuationSeparator" w:id="0">
    <w:p w:rsidR="00392B73" w:rsidRDefault="00392B73" w:rsidP="00D96A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42" w:rsidRDefault="0075324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09303734"/>
      <w:docPartObj>
        <w:docPartGallery w:val="Page Numbers (Top of Page)"/>
        <w:docPartUnique/>
      </w:docPartObj>
    </w:sdtPr>
    <w:sdtEndPr/>
    <w:sdtContent>
      <w:p w:rsidR="00753242" w:rsidRDefault="0075324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7E7">
          <w:rPr>
            <w:noProof/>
          </w:rPr>
          <w:t>15</w:t>
        </w:r>
        <w:r>
          <w:fldChar w:fldCharType="end"/>
        </w:r>
      </w:p>
    </w:sdtContent>
  </w:sdt>
  <w:p w:rsidR="00753242" w:rsidRDefault="0075324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3242" w:rsidRDefault="0075324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31BFB"/>
    <w:multiLevelType w:val="hybridMultilevel"/>
    <w:tmpl w:val="566AB776"/>
    <w:lvl w:ilvl="0" w:tplc="35960852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>
    <w:nsid w:val="0B352624"/>
    <w:multiLevelType w:val="multilevel"/>
    <w:tmpl w:val="CC7E8F28"/>
    <w:lvl w:ilvl="0"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2)"/>
      <w:lvlJc w:val="left"/>
      <w:pPr>
        <w:ind w:left="1620" w:hanging="720"/>
      </w:pPr>
      <w:rPr>
        <w:rFonts w:hint="defaul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265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3296" w:hanging="2160"/>
      </w:pPr>
      <w:rPr>
        <w:rFonts w:cs="Times New Roman" w:hint="default"/>
      </w:rPr>
    </w:lvl>
  </w:abstractNum>
  <w:abstractNum w:abstractNumId="2">
    <w:nsid w:val="1F134AFD"/>
    <w:multiLevelType w:val="hybridMultilevel"/>
    <w:tmpl w:val="181A1200"/>
    <w:lvl w:ilvl="0" w:tplc="552E47B4">
      <w:start w:val="5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F227A4"/>
    <w:multiLevelType w:val="hybridMultilevel"/>
    <w:tmpl w:val="08FC0B1A"/>
    <w:lvl w:ilvl="0" w:tplc="3B2C97B0">
      <w:start w:val="1"/>
      <w:numFmt w:val="decimal"/>
      <w:lvlText w:val="24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4">
    <w:nsid w:val="2C5E4881"/>
    <w:multiLevelType w:val="multilevel"/>
    <w:tmpl w:val="78EEC43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5">
    <w:nsid w:val="371719E0"/>
    <w:multiLevelType w:val="hybridMultilevel"/>
    <w:tmpl w:val="C2A49C0A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E254265"/>
    <w:multiLevelType w:val="multilevel"/>
    <w:tmpl w:val="D72C5822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24.%2."/>
      <w:lvlJc w:val="left"/>
      <w:pPr>
        <w:ind w:left="1287" w:hanging="720"/>
      </w:pPr>
      <w:rPr>
        <w:rFonts w:hint="default"/>
        <w:b w:val="0"/>
        <w:bCs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30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2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3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44" w:hanging="2160"/>
      </w:pPr>
      <w:rPr>
        <w:rFonts w:hint="default"/>
      </w:rPr>
    </w:lvl>
  </w:abstractNum>
  <w:abstractNum w:abstractNumId="7">
    <w:nsid w:val="41790E12"/>
    <w:multiLevelType w:val="multilevel"/>
    <w:tmpl w:val="562A1BBA"/>
    <w:lvl w:ilvl="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8">
    <w:nsid w:val="4B471AFD"/>
    <w:multiLevelType w:val="multilevel"/>
    <w:tmpl w:val="D0D63B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2019" w:hanging="1485"/>
      </w:pPr>
      <w:rPr>
        <w:rFonts w:hint="default"/>
        <w:b w:val="0"/>
      </w:rPr>
    </w:lvl>
    <w:lvl w:ilvl="2">
      <w:start w:val="5"/>
      <w:numFmt w:val="decimal"/>
      <w:isLgl/>
      <w:lvlText w:val="%1.%2.%3."/>
      <w:lvlJc w:val="left"/>
      <w:pPr>
        <w:ind w:left="2193" w:hanging="1485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67" w:hanging="1485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541" w:hanging="1485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715" w:hanging="1485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  <w:b w:val="0"/>
      </w:rPr>
    </w:lvl>
  </w:abstractNum>
  <w:abstractNum w:abstractNumId="9">
    <w:nsid w:val="531C1B9C"/>
    <w:multiLevelType w:val="hybridMultilevel"/>
    <w:tmpl w:val="CC14D1B6"/>
    <w:lvl w:ilvl="0" w:tplc="713EE884">
      <w:start w:val="1"/>
      <w:numFmt w:val="bullet"/>
      <w:lvlText w:val="-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CE34602"/>
    <w:multiLevelType w:val="hybridMultilevel"/>
    <w:tmpl w:val="EF3093B8"/>
    <w:lvl w:ilvl="0" w:tplc="E42C1198">
      <w:start w:val="1"/>
      <w:numFmt w:val="decimal"/>
      <w:lvlText w:val="25.%1."/>
      <w:lvlJc w:val="left"/>
      <w:pPr>
        <w:ind w:left="135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75" w:hanging="360"/>
      </w:pPr>
    </w:lvl>
    <w:lvl w:ilvl="2" w:tplc="0419001B" w:tentative="1">
      <w:start w:val="1"/>
      <w:numFmt w:val="lowerRoman"/>
      <w:lvlText w:val="%3."/>
      <w:lvlJc w:val="right"/>
      <w:pPr>
        <w:ind w:left="2795" w:hanging="180"/>
      </w:pPr>
    </w:lvl>
    <w:lvl w:ilvl="3" w:tplc="0419000F" w:tentative="1">
      <w:start w:val="1"/>
      <w:numFmt w:val="decimal"/>
      <w:lvlText w:val="%4."/>
      <w:lvlJc w:val="left"/>
      <w:pPr>
        <w:ind w:left="3515" w:hanging="360"/>
      </w:pPr>
    </w:lvl>
    <w:lvl w:ilvl="4" w:tplc="04190019" w:tentative="1">
      <w:start w:val="1"/>
      <w:numFmt w:val="lowerLetter"/>
      <w:lvlText w:val="%5."/>
      <w:lvlJc w:val="left"/>
      <w:pPr>
        <w:ind w:left="4235" w:hanging="360"/>
      </w:pPr>
    </w:lvl>
    <w:lvl w:ilvl="5" w:tplc="0419001B" w:tentative="1">
      <w:start w:val="1"/>
      <w:numFmt w:val="lowerRoman"/>
      <w:lvlText w:val="%6."/>
      <w:lvlJc w:val="right"/>
      <w:pPr>
        <w:ind w:left="4955" w:hanging="180"/>
      </w:pPr>
    </w:lvl>
    <w:lvl w:ilvl="6" w:tplc="0419000F" w:tentative="1">
      <w:start w:val="1"/>
      <w:numFmt w:val="decimal"/>
      <w:lvlText w:val="%7."/>
      <w:lvlJc w:val="left"/>
      <w:pPr>
        <w:ind w:left="5675" w:hanging="360"/>
      </w:pPr>
    </w:lvl>
    <w:lvl w:ilvl="7" w:tplc="04190019" w:tentative="1">
      <w:start w:val="1"/>
      <w:numFmt w:val="lowerLetter"/>
      <w:lvlText w:val="%8."/>
      <w:lvlJc w:val="left"/>
      <w:pPr>
        <w:ind w:left="6395" w:hanging="360"/>
      </w:pPr>
    </w:lvl>
    <w:lvl w:ilvl="8" w:tplc="0419001B" w:tentative="1">
      <w:start w:val="1"/>
      <w:numFmt w:val="lowerRoman"/>
      <w:lvlText w:val="%9."/>
      <w:lvlJc w:val="right"/>
      <w:pPr>
        <w:ind w:left="7115" w:hanging="180"/>
      </w:pPr>
    </w:lvl>
  </w:abstractNum>
  <w:abstractNum w:abstractNumId="11">
    <w:nsid w:val="5E4D09CE"/>
    <w:multiLevelType w:val="hybridMultilevel"/>
    <w:tmpl w:val="B804FC64"/>
    <w:lvl w:ilvl="0" w:tplc="359608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64665C81"/>
    <w:multiLevelType w:val="hybridMultilevel"/>
    <w:tmpl w:val="50C60CA4"/>
    <w:lvl w:ilvl="0" w:tplc="713EE884">
      <w:start w:val="1"/>
      <w:numFmt w:val="bullet"/>
      <w:lvlText w:val="-"/>
      <w:lvlJc w:val="left"/>
      <w:pPr>
        <w:ind w:left="2421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>
    <w:nsid w:val="6A6D2C20"/>
    <w:multiLevelType w:val="hybridMultilevel"/>
    <w:tmpl w:val="28C45D1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4">
    <w:nsid w:val="6CDB4F5A"/>
    <w:multiLevelType w:val="hybridMultilevel"/>
    <w:tmpl w:val="0B04EEF6"/>
    <w:lvl w:ilvl="0" w:tplc="713EE88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FAD1A7C"/>
    <w:multiLevelType w:val="hybridMultilevel"/>
    <w:tmpl w:val="5F582C44"/>
    <w:lvl w:ilvl="0" w:tplc="04190011">
      <w:start w:val="1"/>
      <w:numFmt w:val="decimal"/>
      <w:lvlText w:val="%1)"/>
      <w:lvlJc w:val="left"/>
      <w:pPr>
        <w:ind w:left="1855" w:hanging="360"/>
      </w:pPr>
    </w:lvl>
    <w:lvl w:ilvl="1" w:tplc="04190019" w:tentative="1">
      <w:start w:val="1"/>
      <w:numFmt w:val="lowerLetter"/>
      <w:lvlText w:val="%2."/>
      <w:lvlJc w:val="left"/>
      <w:pPr>
        <w:ind w:left="2575" w:hanging="360"/>
      </w:pPr>
    </w:lvl>
    <w:lvl w:ilvl="2" w:tplc="0419001B" w:tentative="1">
      <w:start w:val="1"/>
      <w:numFmt w:val="lowerRoman"/>
      <w:lvlText w:val="%3."/>
      <w:lvlJc w:val="right"/>
      <w:pPr>
        <w:ind w:left="3295" w:hanging="180"/>
      </w:pPr>
    </w:lvl>
    <w:lvl w:ilvl="3" w:tplc="0419000F" w:tentative="1">
      <w:start w:val="1"/>
      <w:numFmt w:val="decimal"/>
      <w:lvlText w:val="%4."/>
      <w:lvlJc w:val="left"/>
      <w:pPr>
        <w:ind w:left="4015" w:hanging="360"/>
      </w:pPr>
    </w:lvl>
    <w:lvl w:ilvl="4" w:tplc="04190019" w:tentative="1">
      <w:start w:val="1"/>
      <w:numFmt w:val="lowerLetter"/>
      <w:lvlText w:val="%5."/>
      <w:lvlJc w:val="left"/>
      <w:pPr>
        <w:ind w:left="4735" w:hanging="360"/>
      </w:pPr>
    </w:lvl>
    <w:lvl w:ilvl="5" w:tplc="0419001B" w:tentative="1">
      <w:start w:val="1"/>
      <w:numFmt w:val="lowerRoman"/>
      <w:lvlText w:val="%6."/>
      <w:lvlJc w:val="right"/>
      <w:pPr>
        <w:ind w:left="5455" w:hanging="180"/>
      </w:pPr>
    </w:lvl>
    <w:lvl w:ilvl="6" w:tplc="0419000F" w:tentative="1">
      <w:start w:val="1"/>
      <w:numFmt w:val="decimal"/>
      <w:lvlText w:val="%7."/>
      <w:lvlJc w:val="left"/>
      <w:pPr>
        <w:ind w:left="6175" w:hanging="360"/>
      </w:pPr>
    </w:lvl>
    <w:lvl w:ilvl="7" w:tplc="04190019" w:tentative="1">
      <w:start w:val="1"/>
      <w:numFmt w:val="lowerLetter"/>
      <w:lvlText w:val="%8."/>
      <w:lvlJc w:val="left"/>
      <w:pPr>
        <w:ind w:left="6895" w:hanging="360"/>
      </w:pPr>
    </w:lvl>
    <w:lvl w:ilvl="8" w:tplc="0419001B" w:tentative="1">
      <w:start w:val="1"/>
      <w:numFmt w:val="lowerRoman"/>
      <w:lvlText w:val="%9."/>
      <w:lvlJc w:val="right"/>
      <w:pPr>
        <w:ind w:left="7615" w:hanging="180"/>
      </w:pPr>
    </w:lvl>
  </w:abstractNum>
  <w:abstractNum w:abstractNumId="16">
    <w:nsid w:val="725753FF"/>
    <w:multiLevelType w:val="hybridMultilevel"/>
    <w:tmpl w:val="6EBEF3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784C5154"/>
    <w:multiLevelType w:val="hybridMultilevel"/>
    <w:tmpl w:val="378EA452"/>
    <w:lvl w:ilvl="0" w:tplc="637C2314">
      <w:start w:val="1"/>
      <w:numFmt w:val="decimal"/>
      <w:lvlText w:val="%1)"/>
      <w:lvlJc w:val="left"/>
      <w:pPr>
        <w:ind w:left="28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3566" w:hanging="360"/>
      </w:pPr>
    </w:lvl>
    <w:lvl w:ilvl="2" w:tplc="0419001B" w:tentative="1">
      <w:start w:val="1"/>
      <w:numFmt w:val="lowerRoman"/>
      <w:lvlText w:val="%3."/>
      <w:lvlJc w:val="right"/>
      <w:pPr>
        <w:ind w:left="4286" w:hanging="180"/>
      </w:pPr>
    </w:lvl>
    <w:lvl w:ilvl="3" w:tplc="0419000F" w:tentative="1">
      <w:start w:val="1"/>
      <w:numFmt w:val="decimal"/>
      <w:lvlText w:val="%4."/>
      <w:lvlJc w:val="left"/>
      <w:pPr>
        <w:ind w:left="5006" w:hanging="360"/>
      </w:pPr>
    </w:lvl>
    <w:lvl w:ilvl="4" w:tplc="04190019" w:tentative="1">
      <w:start w:val="1"/>
      <w:numFmt w:val="lowerLetter"/>
      <w:lvlText w:val="%5."/>
      <w:lvlJc w:val="left"/>
      <w:pPr>
        <w:ind w:left="5726" w:hanging="360"/>
      </w:pPr>
    </w:lvl>
    <w:lvl w:ilvl="5" w:tplc="0419001B" w:tentative="1">
      <w:start w:val="1"/>
      <w:numFmt w:val="lowerRoman"/>
      <w:lvlText w:val="%6."/>
      <w:lvlJc w:val="right"/>
      <w:pPr>
        <w:ind w:left="6446" w:hanging="180"/>
      </w:pPr>
    </w:lvl>
    <w:lvl w:ilvl="6" w:tplc="0419000F" w:tentative="1">
      <w:start w:val="1"/>
      <w:numFmt w:val="decimal"/>
      <w:lvlText w:val="%7."/>
      <w:lvlJc w:val="left"/>
      <w:pPr>
        <w:ind w:left="7166" w:hanging="360"/>
      </w:pPr>
    </w:lvl>
    <w:lvl w:ilvl="7" w:tplc="04190019" w:tentative="1">
      <w:start w:val="1"/>
      <w:numFmt w:val="lowerLetter"/>
      <w:lvlText w:val="%8."/>
      <w:lvlJc w:val="left"/>
      <w:pPr>
        <w:ind w:left="7886" w:hanging="360"/>
      </w:pPr>
    </w:lvl>
    <w:lvl w:ilvl="8" w:tplc="0419001B" w:tentative="1">
      <w:start w:val="1"/>
      <w:numFmt w:val="lowerRoman"/>
      <w:lvlText w:val="%9."/>
      <w:lvlJc w:val="right"/>
      <w:pPr>
        <w:ind w:left="8606" w:hanging="180"/>
      </w:pPr>
    </w:lvl>
  </w:abstractNum>
  <w:abstractNum w:abstractNumId="18">
    <w:nsid w:val="7DA87068"/>
    <w:multiLevelType w:val="hybridMultilevel"/>
    <w:tmpl w:val="410CBD30"/>
    <w:lvl w:ilvl="0" w:tplc="3596085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6"/>
  </w:num>
  <w:num w:numId="5">
    <w:abstractNumId w:val="10"/>
  </w:num>
  <w:num w:numId="6">
    <w:abstractNumId w:val="5"/>
  </w:num>
  <w:num w:numId="7">
    <w:abstractNumId w:val="18"/>
  </w:num>
  <w:num w:numId="8">
    <w:abstractNumId w:val="11"/>
  </w:num>
  <w:num w:numId="9">
    <w:abstractNumId w:val="0"/>
  </w:num>
  <w:num w:numId="10">
    <w:abstractNumId w:val="12"/>
  </w:num>
  <w:num w:numId="11">
    <w:abstractNumId w:val="9"/>
  </w:num>
  <w:num w:numId="12">
    <w:abstractNumId w:val="14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</w:num>
  <w:num w:numId="15">
    <w:abstractNumId w:val="15"/>
  </w:num>
  <w:num w:numId="16">
    <w:abstractNumId w:val="17"/>
  </w:num>
  <w:num w:numId="17">
    <w:abstractNumId w:val="16"/>
  </w:num>
  <w:num w:numId="18">
    <w:abstractNumId w:val="13"/>
  </w:num>
  <w:num w:numId="19">
    <w:abstractNumId w:val="2"/>
  </w:num>
  <w:num w:numId="2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3CD4"/>
    <w:rsid w:val="000023D5"/>
    <w:rsid w:val="0001408A"/>
    <w:rsid w:val="000164DB"/>
    <w:rsid w:val="00020AD8"/>
    <w:rsid w:val="00021EF1"/>
    <w:rsid w:val="00032ECF"/>
    <w:rsid w:val="0003325A"/>
    <w:rsid w:val="00040B8D"/>
    <w:rsid w:val="00075497"/>
    <w:rsid w:val="0009102C"/>
    <w:rsid w:val="0009389E"/>
    <w:rsid w:val="00095305"/>
    <w:rsid w:val="00101DFB"/>
    <w:rsid w:val="0011033C"/>
    <w:rsid w:val="00110407"/>
    <w:rsid w:val="00112E66"/>
    <w:rsid w:val="0011691F"/>
    <w:rsid w:val="00125F25"/>
    <w:rsid w:val="00127B38"/>
    <w:rsid w:val="001407A8"/>
    <w:rsid w:val="00172338"/>
    <w:rsid w:val="001B5CBF"/>
    <w:rsid w:val="00200171"/>
    <w:rsid w:val="00264AF8"/>
    <w:rsid w:val="00265AE3"/>
    <w:rsid w:val="00271E20"/>
    <w:rsid w:val="00297E18"/>
    <w:rsid w:val="002E7B8F"/>
    <w:rsid w:val="00306796"/>
    <w:rsid w:val="003154C5"/>
    <w:rsid w:val="003201AB"/>
    <w:rsid w:val="00324457"/>
    <w:rsid w:val="0035619D"/>
    <w:rsid w:val="003561CF"/>
    <w:rsid w:val="00365804"/>
    <w:rsid w:val="003733A4"/>
    <w:rsid w:val="00373FDE"/>
    <w:rsid w:val="00377870"/>
    <w:rsid w:val="00392B73"/>
    <w:rsid w:val="003A4F9C"/>
    <w:rsid w:val="003C0C0B"/>
    <w:rsid w:val="003C1C6C"/>
    <w:rsid w:val="003C534D"/>
    <w:rsid w:val="003E4074"/>
    <w:rsid w:val="00401607"/>
    <w:rsid w:val="004042D2"/>
    <w:rsid w:val="004050E5"/>
    <w:rsid w:val="00432A24"/>
    <w:rsid w:val="00441500"/>
    <w:rsid w:val="004511F5"/>
    <w:rsid w:val="00457840"/>
    <w:rsid w:val="0046528F"/>
    <w:rsid w:val="00470A1F"/>
    <w:rsid w:val="00487A48"/>
    <w:rsid w:val="004A469F"/>
    <w:rsid w:val="004A7EBC"/>
    <w:rsid w:val="004B3815"/>
    <w:rsid w:val="004D55D6"/>
    <w:rsid w:val="004F6F4D"/>
    <w:rsid w:val="005375E4"/>
    <w:rsid w:val="005453D5"/>
    <w:rsid w:val="00556024"/>
    <w:rsid w:val="005A7781"/>
    <w:rsid w:val="005B6CF9"/>
    <w:rsid w:val="005C5D54"/>
    <w:rsid w:val="005C7963"/>
    <w:rsid w:val="005E59E1"/>
    <w:rsid w:val="005F0B9C"/>
    <w:rsid w:val="005F0D0B"/>
    <w:rsid w:val="00644446"/>
    <w:rsid w:val="0066480F"/>
    <w:rsid w:val="00674FFA"/>
    <w:rsid w:val="006E6FB3"/>
    <w:rsid w:val="006F28C0"/>
    <w:rsid w:val="00717728"/>
    <w:rsid w:val="007254BE"/>
    <w:rsid w:val="00753242"/>
    <w:rsid w:val="00781522"/>
    <w:rsid w:val="007C2002"/>
    <w:rsid w:val="007C4A5E"/>
    <w:rsid w:val="007D2E69"/>
    <w:rsid w:val="007E1429"/>
    <w:rsid w:val="007F6C4A"/>
    <w:rsid w:val="008004AE"/>
    <w:rsid w:val="00803B2B"/>
    <w:rsid w:val="00807DB6"/>
    <w:rsid w:val="00817CB3"/>
    <w:rsid w:val="00831DEB"/>
    <w:rsid w:val="00837333"/>
    <w:rsid w:val="00840516"/>
    <w:rsid w:val="0085763C"/>
    <w:rsid w:val="00873814"/>
    <w:rsid w:val="00884038"/>
    <w:rsid w:val="008A48E0"/>
    <w:rsid w:val="008A5E21"/>
    <w:rsid w:val="008E1D9A"/>
    <w:rsid w:val="008F47E7"/>
    <w:rsid w:val="009168E4"/>
    <w:rsid w:val="00921867"/>
    <w:rsid w:val="00972FCB"/>
    <w:rsid w:val="00980313"/>
    <w:rsid w:val="00990FAB"/>
    <w:rsid w:val="0099362C"/>
    <w:rsid w:val="0099380E"/>
    <w:rsid w:val="009C4428"/>
    <w:rsid w:val="009D2E03"/>
    <w:rsid w:val="009D656B"/>
    <w:rsid w:val="009D6F8E"/>
    <w:rsid w:val="009D760F"/>
    <w:rsid w:val="009E03F5"/>
    <w:rsid w:val="009E6A16"/>
    <w:rsid w:val="00A037C3"/>
    <w:rsid w:val="00A15F4D"/>
    <w:rsid w:val="00A417D0"/>
    <w:rsid w:val="00A42DC2"/>
    <w:rsid w:val="00A4553D"/>
    <w:rsid w:val="00A64A50"/>
    <w:rsid w:val="00A847F1"/>
    <w:rsid w:val="00A8592A"/>
    <w:rsid w:val="00AB3A24"/>
    <w:rsid w:val="00AD3B1B"/>
    <w:rsid w:val="00AE1AD7"/>
    <w:rsid w:val="00B03652"/>
    <w:rsid w:val="00B0409D"/>
    <w:rsid w:val="00B0799B"/>
    <w:rsid w:val="00B1659E"/>
    <w:rsid w:val="00B50B80"/>
    <w:rsid w:val="00B71295"/>
    <w:rsid w:val="00B730B3"/>
    <w:rsid w:val="00B82F74"/>
    <w:rsid w:val="00BA6256"/>
    <w:rsid w:val="00BA6BE8"/>
    <w:rsid w:val="00BB2B15"/>
    <w:rsid w:val="00BB5153"/>
    <w:rsid w:val="00BF0142"/>
    <w:rsid w:val="00BF3808"/>
    <w:rsid w:val="00C275B8"/>
    <w:rsid w:val="00C33AD7"/>
    <w:rsid w:val="00C62D73"/>
    <w:rsid w:val="00C85F7E"/>
    <w:rsid w:val="00C9557F"/>
    <w:rsid w:val="00CC4884"/>
    <w:rsid w:val="00CE1F42"/>
    <w:rsid w:val="00CF4568"/>
    <w:rsid w:val="00D05F09"/>
    <w:rsid w:val="00D11378"/>
    <w:rsid w:val="00D17F7B"/>
    <w:rsid w:val="00D25962"/>
    <w:rsid w:val="00D410E4"/>
    <w:rsid w:val="00D46821"/>
    <w:rsid w:val="00D47ED6"/>
    <w:rsid w:val="00D52FB0"/>
    <w:rsid w:val="00D64CA1"/>
    <w:rsid w:val="00D66E8B"/>
    <w:rsid w:val="00D802E0"/>
    <w:rsid w:val="00D84F19"/>
    <w:rsid w:val="00D91042"/>
    <w:rsid w:val="00D96AF2"/>
    <w:rsid w:val="00D973E7"/>
    <w:rsid w:val="00DA1A77"/>
    <w:rsid w:val="00DA7ECA"/>
    <w:rsid w:val="00DC047A"/>
    <w:rsid w:val="00DC0592"/>
    <w:rsid w:val="00DF6591"/>
    <w:rsid w:val="00E022F2"/>
    <w:rsid w:val="00E231B6"/>
    <w:rsid w:val="00E2590B"/>
    <w:rsid w:val="00E40CEB"/>
    <w:rsid w:val="00E43006"/>
    <w:rsid w:val="00E45336"/>
    <w:rsid w:val="00E62EF5"/>
    <w:rsid w:val="00E73CD4"/>
    <w:rsid w:val="00E74A82"/>
    <w:rsid w:val="00E7678C"/>
    <w:rsid w:val="00E80E36"/>
    <w:rsid w:val="00E85D65"/>
    <w:rsid w:val="00EB3576"/>
    <w:rsid w:val="00EC3734"/>
    <w:rsid w:val="00EC46FA"/>
    <w:rsid w:val="00EE52F9"/>
    <w:rsid w:val="00EE7C19"/>
    <w:rsid w:val="00EF2F4C"/>
    <w:rsid w:val="00F00BA9"/>
    <w:rsid w:val="00F1439E"/>
    <w:rsid w:val="00F14BC5"/>
    <w:rsid w:val="00F226AB"/>
    <w:rsid w:val="00F427C1"/>
    <w:rsid w:val="00F62873"/>
    <w:rsid w:val="00F7524B"/>
    <w:rsid w:val="00F80CB8"/>
    <w:rsid w:val="00F974BE"/>
    <w:rsid w:val="00FA48C7"/>
    <w:rsid w:val="00FB61CA"/>
    <w:rsid w:val="00FC2AD2"/>
    <w:rsid w:val="00FD4445"/>
    <w:rsid w:val="00FE14B9"/>
    <w:rsid w:val="00FF050B"/>
    <w:rsid w:val="00FF2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link w:val="a9"/>
    <w:uiPriority w:val="34"/>
    <w:qFormat/>
    <w:rsid w:val="00EB3576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3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3AD7"/>
  </w:style>
  <w:style w:type="paragraph" w:styleId="2">
    <w:name w:val="Body Text 2"/>
    <w:basedOn w:val="a"/>
    <w:link w:val="20"/>
    <w:rsid w:val="009D6F8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D6F8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DC0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C0592"/>
    <w:rPr>
      <w:rFonts w:ascii="Tahoma" w:hAnsi="Tahoma" w:cs="Tahoma"/>
      <w:sz w:val="16"/>
      <w:szCs w:val="16"/>
    </w:rPr>
  </w:style>
  <w:style w:type="character" w:styleId="ae">
    <w:name w:val="Hyperlink"/>
    <w:uiPriority w:val="99"/>
    <w:semiHidden/>
    <w:unhideWhenUsed/>
    <w:rsid w:val="005A7781"/>
    <w:rPr>
      <w:color w:val="0000FF"/>
      <w:u w:val="single"/>
    </w:rPr>
  </w:style>
  <w:style w:type="paragraph" w:customStyle="1" w:styleId="ConsPlusNormal">
    <w:name w:val="ConsPlusNormal"/>
    <w:rsid w:val="00BA6BE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">
    <w:name w:val="ConsPlusNonformat Знак"/>
    <w:link w:val="ConsPlusNonformat0"/>
    <w:uiPriority w:val="99"/>
    <w:locked/>
    <w:rsid w:val="00BA6BE8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0">
    <w:name w:val="ConsPlusNonformat"/>
    <w:link w:val="ConsPlusNonformat"/>
    <w:uiPriority w:val="99"/>
    <w:rsid w:val="00BA6B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A6B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9">
    <w:name w:val="Абзац списка Знак"/>
    <w:link w:val="a8"/>
    <w:uiPriority w:val="34"/>
    <w:locked/>
    <w:rsid w:val="0036580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E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96A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96AF2"/>
  </w:style>
  <w:style w:type="paragraph" w:styleId="a5">
    <w:name w:val="footnote text"/>
    <w:basedOn w:val="a"/>
    <w:link w:val="a6"/>
    <w:rsid w:val="00D96AF2"/>
    <w:pPr>
      <w:spacing w:after="0" w:line="240" w:lineRule="auto"/>
      <w:jc w:val="both"/>
    </w:pPr>
    <w:rPr>
      <w:rFonts w:ascii="Calibri" w:eastAsia="Calibri" w:hAnsi="Calibri" w:cs="Times New Roman"/>
      <w:sz w:val="20"/>
      <w:szCs w:val="20"/>
    </w:rPr>
  </w:style>
  <w:style w:type="character" w:customStyle="1" w:styleId="a6">
    <w:name w:val="Текст сноски Знак"/>
    <w:basedOn w:val="a0"/>
    <w:link w:val="a5"/>
    <w:rsid w:val="00D96AF2"/>
    <w:rPr>
      <w:rFonts w:ascii="Calibri" w:eastAsia="Calibri" w:hAnsi="Calibri" w:cs="Times New Roman"/>
      <w:sz w:val="20"/>
      <w:szCs w:val="20"/>
    </w:rPr>
  </w:style>
  <w:style w:type="character" w:styleId="a7">
    <w:name w:val="footnote reference"/>
    <w:rsid w:val="00D96AF2"/>
    <w:rPr>
      <w:rFonts w:cs="Times New Roman"/>
      <w:vertAlign w:val="superscript"/>
    </w:rPr>
  </w:style>
  <w:style w:type="paragraph" w:styleId="a8">
    <w:name w:val="List Paragraph"/>
    <w:basedOn w:val="a"/>
    <w:uiPriority w:val="34"/>
    <w:qFormat/>
    <w:rsid w:val="00EB3576"/>
    <w:pPr>
      <w:ind w:left="720"/>
      <w:contextualSpacing/>
    </w:pPr>
  </w:style>
  <w:style w:type="paragraph" w:styleId="aa">
    <w:name w:val="footer"/>
    <w:basedOn w:val="a"/>
    <w:link w:val="ab"/>
    <w:uiPriority w:val="99"/>
    <w:unhideWhenUsed/>
    <w:rsid w:val="00C33A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C33AD7"/>
  </w:style>
  <w:style w:type="paragraph" w:styleId="2">
    <w:name w:val="Body Text 2"/>
    <w:basedOn w:val="a"/>
    <w:link w:val="20"/>
    <w:rsid w:val="009D6F8E"/>
    <w:pPr>
      <w:tabs>
        <w:tab w:val="left" w:pos="0"/>
      </w:tabs>
      <w:spacing w:after="0" w:line="240" w:lineRule="auto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9D6F8E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632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5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5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2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7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3D7C115FCB97105C510FB481B89ED4ADF01EA2A3133F3AC94BA8E961816AC5FD4126C5170FDFFFE35BF7789258D5D2E216B9FF1E6A36A218tDR9O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5CC733A4A31C280B8C482E7660AC968564961EC909995983583B441CADj2UFN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CC733A4A31C280B8C482E7660AC9685649510CC0B9C5983583B441CADj2UFN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3D7C115FCB97105C510FB481B89ED4ADF01FA6A310303AC94BA8E961816AC5FD53269D1B0EDAE0E35DE22EC31Dt8R9O" TargetMode="External"/><Relationship Id="rId23" Type="http://schemas.openxmlformats.org/officeDocument/2006/relationships/theme" Target="theme/theme1.xml"/><Relationship Id="rId10" Type="http://schemas.openxmlformats.org/officeDocument/2006/relationships/hyperlink" Target="consultantplus://offline/ref=5CC733A4A31C280B8C482E7660AC9685649510CC0A9E5983583B441CADj2UFN" TargetMode="External"/><Relationship Id="rId19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consultantplus://offline/ref=3D7C115FCB97105C510FB481B89ED4ADF01EA2A3133F3AC94BA8E961816AC5FD53269D1B0EDAE0E35DE22EC31Dt8R9O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77E17-74D7-48F9-BD7F-27089FC2C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15</Pages>
  <Words>6376</Words>
  <Characters>36346</Characters>
  <Application>Microsoft Office Word</Application>
  <DocSecurity>0</DocSecurity>
  <Lines>302</Lines>
  <Paragraphs>85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Зарета</dc:creator>
  <cp:lastModifiedBy>Деккушева Зарета Руслановна</cp:lastModifiedBy>
  <cp:revision>96</cp:revision>
  <cp:lastPrinted>2019-05-22T07:37:00Z</cp:lastPrinted>
  <dcterms:created xsi:type="dcterms:W3CDTF">2017-08-11T13:21:00Z</dcterms:created>
  <dcterms:modified xsi:type="dcterms:W3CDTF">2019-07-16T09:41:00Z</dcterms:modified>
</cp:coreProperties>
</file>